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367C" w:rsidRPr="00D225CE" w:rsidRDefault="008E63CD" w:rsidP="00CE367C">
      <w:pPr>
        <w:tabs>
          <w:tab w:val="left" w:pos="1985"/>
        </w:tabs>
        <w:spacing w:after="0"/>
        <w:jc w:val="both"/>
        <w:rPr>
          <w:rFonts w:ascii="Arial" w:hAnsi="Arial" w:cs="Arial"/>
          <w:b/>
          <w:sz w:val="24"/>
          <w:lang w:val="en-US"/>
        </w:rPr>
      </w:pPr>
      <w:r>
        <w:rPr>
          <w:rFonts w:ascii="Arial" w:hAnsi="Arial" w:cs="Arial"/>
          <w:b/>
          <w:sz w:val="24"/>
          <w:lang w:val="en-US"/>
        </w:rPr>
        <w:t>3GPP TSG RAN WG1 Meeting #84</w:t>
      </w:r>
      <w:r w:rsidR="00CE367C" w:rsidRPr="00D225CE">
        <w:rPr>
          <w:rFonts w:ascii="Arial" w:hAnsi="Arial" w:cs="Arial"/>
          <w:b/>
          <w:sz w:val="24"/>
          <w:lang w:val="en-US"/>
        </w:rPr>
        <w:tab/>
      </w:r>
      <w:r w:rsidR="00CE367C" w:rsidRPr="00D225CE">
        <w:rPr>
          <w:rFonts w:ascii="Arial" w:hAnsi="Arial" w:cs="Arial"/>
          <w:b/>
          <w:sz w:val="24"/>
          <w:lang w:val="en-US"/>
        </w:rPr>
        <w:tab/>
      </w:r>
      <w:r w:rsidR="00CE367C">
        <w:rPr>
          <w:rFonts w:ascii="Arial" w:hAnsi="Arial" w:cs="Arial"/>
          <w:b/>
          <w:sz w:val="24"/>
          <w:lang w:val="en-US"/>
        </w:rPr>
        <w:tab/>
      </w:r>
      <w:r w:rsidR="00CE367C">
        <w:rPr>
          <w:rFonts w:ascii="Arial" w:hAnsi="Arial" w:cs="Arial"/>
          <w:b/>
          <w:sz w:val="24"/>
          <w:lang w:val="en-US"/>
        </w:rPr>
        <w:tab/>
      </w:r>
      <w:r w:rsidR="00CE367C">
        <w:rPr>
          <w:rFonts w:ascii="Arial" w:hAnsi="Arial" w:cs="Arial"/>
          <w:b/>
          <w:sz w:val="24"/>
          <w:lang w:val="en-US"/>
        </w:rPr>
        <w:tab/>
      </w:r>
      <w:r w:rsidR="00CE367C">
        <w:rPr>
          <w:rFonts w:ascii="Arial" w:hAnsi="Arial" w:cs="Arial"/>
          <w:b/>
          <w:sz w:val="24"/>
          <w:lang w:val="en-US"/>
        </w:rPr>
        <w:tab/>
      </w:r>
      <w:r w:rsidR="00CE367C">
        <w:rPr>
          <w:rFonts w:ascii="Arial" w:hAnsi="Arial" w:cs="Arial"/>
          <w:b/>
          <w:sz w:val="24"/>
          <w:lang w:val="en-US"/>
        </w:rPr>
        <w:tab/>
      </w:r>
      <w:r w:rsidR="00CE367C">
        <w:rPr>
          <w:rFonts w:ascii="Arial" w:hAnsi="Arial" w:cs="Arial"/>
          <w:b/>
          <w:sz w:val="24"/>
          <w:lang w:val="en-US"/>
        </w:rPr>
        <w:tab/>
      </w:r>
      <w:r w:rsidR="00CE367C">
        <w:rPr>
          <w:rFonts w:ascii="Arial" w:hAnsi="Arial" w:cs="Arial"/>
          <w:b/>
          <w:sz w:val="24"/>
          <w:lang w:val="en-US"/>
        </w:rPr>
        <w:tab/>
      </w:r>
      <w:r w:rsidR="00CE367C">
        <w:rPr>
          <w:rFonts w:ascii="Arial" w:hAnsi="Arial" w:cs="Arial"/>
          <w:b/>
          <w:sz w:val="24"/>
          <w:lang w:val="en-US"/>
        </w:rPr>
        <w:tab/>
      </w:r>
      <w:r w:rsidR="00CE367C">
        <w:rPr>
          <w:rFonts w:ascii="Arial" w:hAnsi="Arial" w:cs="Arial"/>
          <w:b/>
          <w:sz w:val="24"/>
          <w:lang w:val="en-US"/>
        </w:rPr>
        <w:tab/>
      </w:r>
      <w:r w:rsidR="00CE367C">
        <w:rPr>
          <w:rFonts w:ascii="Arial" w:hAnsi="Arial" w:cs="Arial"/>
          <w:b/>
          <w:sz w:val="24"/>
          <w:lang w:val="en-US"/>
        </w:rPr>
        <w:tab/>
      </w:r>
      <w:r w:rsidR="00CE367C">
        <w:rPr>
          <w:rFonts w:ascii="Arial" w:hAnsi="Arial" w:cs="Arial"/>
          <w:b/>
          <w:sz w:val="24"/>
          <w:lang w:val="en-US"/>
        </w:rPr>
        <w:tab/>
      </w:r>
      <w:r w:rsidR="00CE367C">
        <w:rPr>
          <w:rFonts w:ascii="Arial" w:hAnsi="Arial" w:cs="Arial"/>
          <w:b/>
          <w:sz w:val="24"/>
          <w:lang w:val="en-US"/>
        </w:rPr>
        <w:tab/>
      </w:r>
      <w:r w:rsidR="00CE367C">
        <w:rPr>
          <w:rFonts w:ascii="Arial" w:hAnsi="Arial" w:cs="Arial"/>
          <w:b/>
          <w:sz w:val="24"/>
          <w:lang w:val="en-US"/>
        </w:rPr>
        <w:tab/>
      </w:r>
      <w:r w:rsidR="00CE367C">
        <w:rPr>
          <w:rFonts w:ascii="Arial" w:hAnsi="Arial" w:cs="Arial"/>
          <w:b/>
          <w:sz w:val="24"/>
          <w:lang w:val="en-US"/>
        </w:rPr>
        <w:tab/>
      </w:r>
      <w:r w:rsidR="00CE367C">
        <w:rPr>
          <w:rFonts w:ascii="Arial" w:hAnsi="Arial" w:cs="Arial"/>
          <w:b/>
          <w:sz w:val="24"/>
          <w:lang w:val="en-US"/>
        </w:rPr>
        <w:tab/>
      </w:r>
      <w:r>
        <w:rPr>
          <w:rFonts w:ascii="Arial" w:hAnsi="Arial" w:cs="Arial"/>
          <w:b/>
          <w:sz w:val="24"/>
          <w:lang w:val="en-US"/>
        </w:rPr>
        <w:t>R1-1</w:t>
      </w:r>
      <w:r w:rsidR="00095127" w:rsidRPr="00095127">
        <w:rPr>
          <w:rFonts w:ascii="Arial" w:hAnsi="Arial" w:cs="Arial"/>
          <w:b/>
          <w:sz w:val="24"/>
          <w:lang w:val="en-US"/>
        </w:rPr>
        <w:t>6</w:t>
      </w:r>
      <w:r w:rsidR="003C71A3">
        <w:rPr>
          <w:rFonts w:ascii="Arial" w:hAnsi="Arial" w:cs="Arial"/>
          <w:b/>
          <w:sz w:val="24"/>
          <w:lang w:val="en-US"/>
        </w:rPr>
        <w:t>0438</w:t>
      </w:r>
    </w:p>
    <w:p w:rsidR="00CE367C" w:rsidRDefault="00A057F2" w:rsidP="00CE367C">
      <w:pPr>
        <w:tabs>
          <w:tab w:val="left" w:pos="1985"/>
        </w:tabs>
        <w:spacing w:after="0"/>
        <w:jc w:val="both"/>
        <w:rPr>
          <w:rFonts w:ascii="Arial" w:hAnsi="Arial" w:cs="Arial"/>
          <w:b/>
          <w:sz w:val="24"/>
          <w:lang w:val="en-US"/>
        </w:rPr>
      </w:pPr>
      <w:r>
        <w:rPr>
          <w:rFonts w:ascii="Arial" w:hAnsi="Arial" w:cs="Arial"/>
          <w:b/>
          <w:sz w:val="24"/>
          <w:lang w:val="en-US"/>
        </w:rPr>
        <w:t>St Julian’s</w:t>
      </w:r>
      <w:bookmarkStart w:id="0" w:name="_GoBack"/>
      <w:bookmarkEnd w:id="0"/>
      <w:r w:rsidR="00CE367C" w:rsidRPr="00D225CE">
        <w:rPr>
          <w:rFonts w:ascii="Arial" w:hAnsi="Arial" w:cs="Arial"/>
          <w:b/>
          <w:sz w:val="24"/>
          <w:lang w:val="en-US"/>
        </w:rPr>
        <w:t xml:space="preserve">, </w:t>
      </w:r>
      <w:r w:rsidR="008E63CD">
        <w:rPr>
          <w:rFonts w:ascii="Arial" w:hAnsi="Arial" w:cs="Arial"/>
          <w:b/>
          <w:sz w:val="24"/>
          <w:lang w:val="en-US"/>
        </w:rPr>
        <w:t>Malta</w:t>
      </w:r>
      <w:r w:rsidR="00CE367C" w:rsidRPr="00D225CE">
        <w:rPr>
          <w:rFonts w:ascii="Arial" w:hAnsi="Arial" w:cs="Arial"/>
          <w:b/>
          <w:sz w:val="24"/>
          <w:lang w:val="en-US"/>
        </w:rPr>
        <w:t>, 15</w:t>
      </w:r>
      <w:r w:rsidR="00CE367C" w:rsidRPr="008E63CD">
        <w:rPr>
          <w:rFonts w:ascii="Arial" w:hAnsi="Arial" w:cs="Arial"/>
          <w:b/>
          <w:sz w:val="24"/>
          <w:vertAlign w:val="superscript"/>
          <w:lang w:val="en-US"/>
        </w:rPr>
        <w:t>th</w:t>
      </w:r>
      <w:r w:rsidR="00CE367C" w:rsidRPr="00D225CE">
        <w:rPr>
          <w:rFonts w:ascii="Arial" w:hAnsi="Arial" w:cs="Arial"/>
          <w:b/>
          <w:sz w:val="24"/>
          <w:lang w:val="en-US"/>
        </w:rPr>
        <w:t xml:space="preserve"> - </w:t>
      </w:r>
      <w:r w:rsidR="008E63CD">
        <w:rPr>
          <w:rFonts w:ascii="Arial" w:hAnsi="Arial" w:cs="Arial"/>
          <w:b/>
          <w:sz w:val="24"/>
          <w:lang w:val="en-US"/>
        </w:rPr>
        <w:t>19</w:t>
      </w:r>
      <w:r w:rsidR="00CE367C" w:rsidRPr="008E63CD">
        <w:rPr>
          <w:rFonts w:ascii="Arial" w:hAnsi="Arial" w:cs="Arial"/>
          <w:b/>
          <w:sz w:val="24"/>
          <w:vertAlign w:val="superscript"/>
          <w:lang w:val="en-US"/>
        </w:rPr>
        <w:t>th</w:t>
      </w:r>
      <w:r w:rsidR="00CE367C" w:rsidRPr="00D225CE">
        <w:rPr>
          <w:rFonts w:ascii="Arial" w:hAnsi="Arial" w:cs="Arial"/>
          <w:b/>
          <w:sz w:val="24"/>
          <w:lang w:val="en-US"/>
        </w:rPr>
        <w:t xml:space="preserve"> </w:t>
      </w:r>
      <w:r w:rsidR="008E63CD">
        <w:rPr>
          <w:rFonts w:ascii="Arial" w:hAnsi="Arial" w:cs="Arial"/>
          <w:b/>
          <w:sz w:val="24"/>
          <w:lang w:val="en-US"/>
        </w:rPr>
        <w:t>February</w:t>
      </w:r>
      <w:r w:rsidR="00CE367C" w:rsidRPr="00D225CE">
        <w:rPr>
          <w:rFonts w:ascii="Arial" w:hAnsi="Arial" w:cs="Arial"/>
          <w:b/>
          <w:sz w:val="24"/>
          <w:lang w:val="en-US"/>
        </w:rPr>
        <w:t xml:space="preserve"> 201</w:t>
      </w:r>
      <w:r w:rsidR="008E63CD">
        <w:rPr>
          <w:rFonts w:ascii="Arial" w:hAnsi="Arial" w:cs="Arial"/>
          <w:b/>
          <w:sz w:val="24"/>
          <w:lang w:val="en-US"/>
        </w:rPr>
        <w:t>6</w:t>
      </w:r>
    </w:p>
    <w:p w:rsidR="00691D23" w:rsidRDefault="00691D23" w:rsidP="00691D23">
      <w:pPr>
        <w:tabs>
          <w:tab w:val="left" w:pos="1985"/>
        </w:tabs>
        <w:spacing w:after="0"/>
        <w:jc w:val="both"/>
        <w:rPr>
          <w:rFonts w:ascii="Arial" w:hAnsi="Arial" w:cs="Arial"/>
          <w:b/>
          <w:sz w:val="24"/>
          <w:lang w:val="en-US"/>
        </w:rPr>
      </w:pPr>
    </w:p>
    <w:p w:rsidR="006824E8" w:rsidRPr="00E95DAE" w:rsidRDefault="006824E8" w:rsidP="006824E8">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r w:rsidRPr="00E95DAE">
        <w:rPr>
          <w:rFonts w:ascii="Arial" w:hAnsi="Arial" w:cs="Arial"/>
          <w:b/>
          <w:sz w:val="24"/>
          <w:lang w:val="en-US"/>
        </w:rPr>
        <w:t xml:space="preserve"> </w:t>
      </w:r>
    </w:p>
    <w:p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3C71A3" w:rsidRPr="003C71A3">
        <w:rPr>
          <w:rFonts w:ascii="Arial" w:eastAsia="Malgun Gothic" w:hAnsi="Arial" w:cs="Arial"/>
          <w:b/>
          <w:sz w:val="24"/>
          <w:lang w:val="en-US" w:eastAsia="ko-KR"/>
        </w:rPr>
        <w:t>Blockage modeling in drop based model</w:t>
      </w:r>
    </w:p>
    <w:p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8E63CD">
        <w:rPr>
          <w:rFonts w:ascii="Arial" w:hAnsi="Arial" w:cs="Arial"/>
          <w:b/>
          <w:sz w:val="24"/>
          <w:lang w:val="en-US"/>
        </w:rPr>
        <w:t>7.3.5</w:t>
      </w:r>
      <w:r w:rsidR="00095127" w:rsidRPr="00095127">
        <w:rPr>
          <w:rFonts w:ascii="Arial" w:hAnsi="Arial" w:cs="Arial"/>
          <w:b/>
          <w:sz w:val="24"/>
          <w:lang w:val="en-US" w:eastAsia="zh-CN"/>
        </w:rPr>
        <w:t>.3</w:t>
      </w:r>
    </w:p>
    <w:p w:rsidR="001466F4" w:rsidRPr="00E95DAE" w:rsidRDefault="001466F4" w:rsidP="001466F4">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rsidR="002A4EFE" w:rsidRDefault="004D0200" w:rsidP="002A4EFE">
      <w:pPr>
        <w:pStyle w:val="Heading1"/>
        <w:spacing w:before="120" w:after="60"/>
        <w:ind w:left="1138" w:hanging="1138"/>
        <w:jc w:val="both"/>
        <w:rPr>
          <w:rFonts w:cs="Arial"/>
          <w:lang w:val="en-US" w:eastAsia="zh-CN"/>
        </w:rPr>
      </w:pPr>
      <w:r w:rsidRPr="00FA5962">
        <w:rPr>
          <w:rFonts w:cs="Arial"/>
          <w:lang w:val="en-US"/>
        </w:rPr>
        <w:t>1</w:t>
      </w:r>
      <w:r w:rsidR="00394A43">
        <w:rPr>
          <w:rFonts w:cs="Arial"/>
          <w:lang w:val="en-US"/>
        </w:rPr>
        <w:t xml:space="preserve"> </w:t>
      </w:r>
      <w:r w:rsidR="002A4EFE" w:rsidRPr="00FA5962">
        <w:rPr>
          <w:rFonts w:cs="Arial"/>
          <w:lang w:val="en-US"/>
        </w:rPr>
        <w:t>Introduction</w:t>
      </w:r>
    </w:p>
    <w:p w:rsidR="005A2174" w:rsidRPr="002D79BD" w:rsidRDefault="00064D36" w:rsidP="003F2DEB">
      <w:pPr>
        <w:ind w:firstLine="284"/>
        <w:jc w:val="both"/>
        <w:rPr>
          <w:sz w:val="22"/>
          <w:szCs w:val="22"/>
          <w:lang w:val="en-US" w:eastAsia="zh-CN"/>
        </w:rPr>
      </w:pPr>
      <w:r>
        <w:rPr>
          <w:sz w:val="22"/>
          <w:szCs w:val="22"/>
          <w:lang w:eastAsia="zh-CN"/>
        </w:rPr>
        <w:t xml:space="preserve">New study item on channel model for frequency spectrum above 6GHz has been approved in </w:t>
      </w:r>
      <w:r>
        <w:rPr>
          <w:sz w:val="22"/>
          <w:szCs w:val="22"/>
          <w:lang w:eastAsia="zh-CN"/>
        </w:rPr>
        <w:fldChar w:fldCharType="begin"/>
      </w:r>
      <w:r>
        <w:rPr>
          <w:sz w:val="22"/>
          <w:szCs w:val="22"/>
          <w:lang w:eastAsia="zh-CN"/>
        </w:rPr>
        <w:instrText xml:space="preserve"> REF _Ref442081350 \r \h </w:instrText>
      </w:r>
      <w:r>
        <w:rPr>
          <w:sz w:val="22"/>
          <w:szCs w:val="22"/>
          <w:lang w:eastAsia="zh-CN"/>
        </w:rPr>
      </w:r>
      <w:r>
        <w:rPr>
          <w:sz w:val="22"/>
          <w:szCs w:val="22"/>
          <w:lang w:eastAsia="zh-CN"/>
        </w:rPr>
        <w:fldChar w:fldCharType="separate"/>
      </w:r>
      <w:r w:rsidR="00126C38">
        <w:rPr>
          <w:sz w:val="22"/>
          <w:szCs w:val="22"/>
          <w:lang w:eastAsia="zh-CN"/>
        </w:rPr>
        <w:t>[1]</w:t>
      </w:r>
      <w:r>
        <w:rPr>
          <w:sz w:val="22"/>
          <w:szCs w:val="22"/>
          <w:lang w:eastAsia="zh-CN"/>
        </w:rPr>
        <w:fldChar w:fldCharType="end"/>
      </w:r>
      <w:r>
        <w:rPr>
          <w:sz w:val="22"/>
          <w:szCs w:val="22"/>
          <w:lang w:eastAsia="zh-CN"/>
        </w:rPr>
        <w:t xml:space="preserve">. </w:t>
      </w:r>
      <w:r w:rsidR="006D5B2C">
        <w:rPr>
          <w:sz w:val="22"/>
          <w:szCs w:val="22"/>
          <w:lang w:eastAsia="zh-CN"/>
        </w:rPr>
        <w:t xml:space="preserve">Discussions on channel model for above 6GHz frequency has started in the industry and academia for some time already. A white paper has been published in Globalcom 2015 </w:t>
      </w:r>
      <w:r w:rsidR="006D5B2C">
        <w:rPr>
          <w:sz w:val="22"/>
          <w:szCs w:val="22"/>
          <w:lang w:eastAsia="zh-CN"/>
        </w:rPr>
        <w:fldChar w:fldCharType="begin"/>
      </w:r>
      <w:r w:rsidR="006D5B2C">
        <w:rPr>
          <w:sz w:val="22"/>
          <w:szCs w:val="22"/>
          <w:lang w:eastAsia="zh-CN"/>
        </w:rPr>
        <w:instrText xml:space="preserve"> REF _Ref442081598 \r \h </w:instrText>
      </w:r>
      <w:r w:rsidR="006D5B2C">
        <w:rPr>
          <w:sz w:val="22"/>
          <w:szCs w:val="22"/>
          <w:lang w:eastAsia="zh-CN"/>
        </w:rPr>
      </w:r>
      <w:r w:rsidR="006D5B2C">
        <w:rPr>
          <w:sz w:val="22"/>
          <w:szCs w:val="22"/>
          <w:lang w:eastAsia="zh-CN"/>
        </w:rPr>
        <w:fldChar w:fldCharType="separate"/>
      </w:r>
      <w:r w:rsidR="00126C38">
        <w:rPr>
          <w:sz w:val="22"/>
          <w:szCs w:val="22"/>
          <w:lang w:eastAsia="zh-CN"/>
        </w:rPr>
        <w:t>[2]</w:t>
      </w:r>
      <w:r w:rsidR="006D5B2C">
        <w:rPr>
          <w:sz w:val="22"/>
          <w:szCs w:val="22"/>
          <w:lang w:eastAsia="zh-CN"/>
        </w:rPr>
        <w:fldChar w:fldCharType="end"/>
      </w:r>
      <w:r w:rsidR="006D5B2C">
        <w:rPr>
          <w:sz w:val="22"/>
          <w:szCs w:val="22"/>
          <w:lang w:eastAsia="zh-CN"/>
        </w:rPr>
        <w:t xml:space="preserve">. Based on the findings of the white paper, </w:t>
      </w:r>
      <w:r w:rsidR="00D325C9">
        <w:rPr>
          <w:sz w:val="22"/>
          <w:szCs w:val="22"/>
          <w:lang w:eastAsia="zh-CN"/>
        </w:rPr>
        <w:t>channel blockage</w:t>
      </w:r>
      <w:r w:rsidR="006D5B2C">
        <w:rPr>
          <w:sz w:val="22"/>
          <w:szCs w:val="22"/>
          <w:lang w:eastAsia="zh-CN"/>
        </w:rPr>
        <w:t xml:space="preserve"> has been identified as one </w:t>
      </w:r>
      <w:r w:rsidR="00D325C9">
        <w:rPr>
          <w:sz w:val="22"/>
          <w:szCs w:val="22"/>
          <w:lang w:eastAsia="zh-CN"/>
        </w:rPr>
        <w:t xml:space="preserve">distinct feature </w:t>
      </w:r>
      <w:r w:rsidR="00257282">
        <w:rPr>
          <w:sz w:val="22"/>
          <w:szCs w:val="22"/>
          <w:lang w:eastAsia="zh-CN"/>
        </w:rPr>
        <w:t xml:space="preserve">for above 6GHz frequency </w:t>
      </w:r>
      <w:r w:rsidR="00D325C9">
        <w:rPr>
          <w:sz w:val="22"/>
          <w:szCs w:val="22"/>
          <w:lang w:eastAsia="zh-CN"/>
        </w:rPr>
        <w:t xml:space="preserve">which does not </w:t>
      </w:r>
      <w:r w:rsidR="006D5B2C">
        <w:rPr>
          <w:sz w:val="22"/>
          <w:szCs w:val="22"/>
          <w:lang w:eastAsia="zh-CN"/>
        </w:rPr>
        <w:t>exist</w:t>
      </w:r>
      <w:r w:rsidR="00D325C9">
        <w:rPr>
          <w:sz w:val="22"/>
          <w:szCs w:val="22"/>
          <w:lang w:eastAsia="zh-CN"/>
        </w:rPr>
        <w:t xml:space="preserve"> in the </w:t>
      </w:r>
      <w:r w:rsidR="00257282">
        <w:rPr>
          <w:sz w:val="22"/>
          <w:szCs w:val="22"/>
          <w:lang w:eastAsia="zh-CN"/>
        </w:rPr>
        <w:t xml:space="preserve">low band </w:t>
      </w:r>
      <w:r w:rsidR="006D5B2C">
        <w:rPr>
          <w:sz w:val="22"/>
          <w:szCs w:val="22"/>
          <w:lang w:eastAsia="zh-CN"/>
        </w:rPr>
        <w:t>3GPP 3D channel model</w:t>
      </w:r>
      <w:r w:rsidR="00D325C9">
        <w:rPr>
          <w:sz w:val="22"/>
          <w:szCs w:val="22"/>
          <w:lang w:eastAsia="zh-CN"/>
        </w:rPr>
        <w:t xml:space="preserve"> </w:t>
      </w:r>
      <w:r w:rsidR="006D5B2C">
        <w:rPr>
          <w:sz w:val="22"/>
          <w:szCs w:val="22"/>
          <w:lang w:eastAsia="zh-CN"/>
        </w:rPr>
        <w:fldChar w:fldCharType="begin"/>
      </w:r>
      <w:r w:rsidR="006D5B2C">
        <w:rPr>
          <w:sz w:val="22"/>
          <w:szCs w:val="22"/>
          <w:lang w:eastAsia="zh-CN"/>
        </w:rPr>
        <w:instrText xml:space="preserve"> REF _Ref442081856 \r \h </w:instrText>
      </w:r>
      <w:r w:rsidR="006D5B2C">
        <w:rPr>
          <w:sz w:val="22"/>
          <w:szCs w:val="22"/>
          <w:lang w:eastAsia="zh-CN"/>
        </w:rPr>
      </w:r>
      <w:r w:rsidR="006D5B2C">
        <w:rPr>
          <w:sz w:val="22"/>
          <w:szCs w:val="22"/>
          <w:lang w:eastAsia="zh-CN"/>
        </w:rPr>
        <w:fldChar w:fldCharType="separate"/>
      </w:r>
      <w:r w:rsidR="00126C38">
        <w:rPr>
          <w:sz w:val="22"/>
          <w:szCs w:val="22"/>
          <w:lang w:eastAsia="zh-CN"/>
        </w:rPr>
        <w:t>[3]</w:t>
      </w:r>
      <w:r w:rsidR="006D5B2C">
        <w:rPr>
          <w:sz w:val="22"/>
          <w:szCs w:val="22"/>
          <w:lang w:eastAsia="zh-CN"/>
        </w:rPr>
        <w:fldChar w:fldCharType="end"/>
      </w:r>
      <w:r w:rsidR="006D5B2C">
        <w:rPr>
          <w:sz w:val="22"/>
          <w:szCs w:val="22"/>
          <w:lang w:eastAsia="zh-CN"/>
        </w:rPr>
        <w:t xml:space="preserve">. </w:t>
      </w:r>
      <w:r w:rsidR="00626EFA">
        <w:rPr>
          <w:sz w:val="22"/>
          <w:szCs w:val="22"/>
          <w:lang w:eastAsia="zh-CN"/>
        </w:rPr>
        <w:t xml:space="preserve">This contribution presents one </w:t>
      </w:r>
      <w:r w:rsidR="00E179E7">
        <w:rPr>
          <w:sz w:val="22"/>
          <w:szCs w:val="22"/>
          <w:lang w:eastAsia="zh-CN"/>
        </w:rPr>
        <w:t>method</w:t>
      </w:r>
      <w:r w:rsidR="00626EFA">
        <w:rPr>
          <w:sz w:val="22"/>
          <w:szCs w:val="22"/>
          <w:lang w:eastAsia="zh-CN"/>
        </w:rPr>
        <w:t xml:space="preserve"> to model the </w:t>
      </w:r>
      <w:r w:rsidR="003E018C">
        <w:rPr>
          <w:sz w:val="22"/>
          <w:szCs w:val="22"/>
          <w:lang w:eastAsia="zh-CN"/>
        </w:rPr>
        <w:t>channel blockage</w:t>
      </w:r>
      <w:r w:rsidR="00626EFA">
        <w:rPr>
          <w:sz w:val="22"/>
          <w:szCs w:val="22"/>
          <w:lang w:eastAsia="zh-CN"/>
        </w:rPr>
        <w:t xml:space="preserve"> in the drop based channel model.</w:t>
      </w:r>
    </w:p>
    <w:p w:rsidR="002A4EFE" w:rsidRDefault="001D7EFB" w:rsidP="002A4EFE">
      <w:pPr>
        <w:pStyle w:val="Heading1"/>
        <w:numPr>
          <w:ilvl w:val="0"/>
          <w:numId w:val="3"/>
        </w:numPr>
      </w:pPr>
      <w:r>
        <w:t>Discussion</w:t>
      </w:r>
    </w:p>
    <w:p w:rsidR="00274BDE" w:rsidRDefault="00084DF8" w:rsidP="00401907">
      <w:pPr>
        <w:ind w:firstLine="284"/>
        <w:jc w:val="both"/>
        <w:rPr>
          <w:sz w:val="22"/>
          <w:szCs w:val="22"/>
          <w:lang w:eastAsia="zh-CN"/>
        </w:rPr>
      </w:pPr>
      <w:r>
        <w:rPr>
          <w:sz w:val="22"/>
          <w:szCs w:val="22"/>
          <w:lang w:eastAsia="zh-CN"/>
        </w:rPr>
        <w:t xml:space="preserve">As carrier frequency increases, it is </w:t>
      </w:r>
      <w:r w:rsidR="00EA7ACB">
        <w:rPr>
          <w:sz w:val="22"/>
          <w:szCs w:val="22"/>
          <w:lang w:eastAsia="zh-CN"/>
        </w:rPr>
        <w:t>easier</w:t>
      </w:r>
      <w:r>
        <w:rPr>
          <w:sz w:val="22"/>
          <w:szCs w:val="22"/>
          <w:lang w:eastAsia="zh-CN"/>
        </w:rPr>
        <w:t xml:space="preserve"> for the radio signal to be blocked by small objects. In </w:t>
      </w:r>
      <w:r>
        <w:rPr>
          <w:sz w:val="22"/>
          <w:szCs w:val="22"/>
          <w:lang w:eastAsia="zh-CN"/>
        </w:rPr>
        <w:fldChar w:fldCharType="begin"/>
      </w:r>
      <w:r>
        <w:rPr>
          <w:sz w:val="22"/>
          <w:szCs w:val="22"/>
          <w:lang w:eastAsia="zh-CN"/>
        </w:rPr>
        <w:instrText xml:space="preserve"> REF _Ref442081598 \r \h </w:instrText>
      </w:r>
      <w:r>
        <w:rPr>
          <w:sz w:val="22"/>
          <w:szCs w:val="22"/>
          <w:lang w:eastAsia="zh-CN"/>
        </w:rPr>
      </w:r>
      <w:r>
        <w:rPr>
          <w:sz w:val="22"/>
          <w:szCs w:val="22"/>
          <w:lang w:eastAsia="zh-CN"/>
        </w:rPr>
        <w:fldChar w:fldCharType="separate"/>
      </w:r>
      <w:r>
        <w:rPr>
          <w:sz w:val="22"/>
          <w:szCs w:val="22"/>
          <w:lang w:eastAsia="zh-CN"/>
        </w:rPr>
        <w:t>[2]</w:t>
      </w:r>
      <w:r>
        <w:rPr>
          <w:sz w:val="22"/>
          <w:szCs w:val="22"/>
          <w:lang w:eastAsia="zh-CN"/>
        </w:rPr>
        <w:fldChar w:fldCharType="end"/>
      </w:r>
      <w:r>
        <w:rPr>
          <w:sz w:val="22"/>
          <w:szCs w:val="22"/>
          <w:lang w:eastAsia="zh-CN"/>
        </w:rPr>
        <w:t xml:space="preserve">, two kinds of blockages are observed from the measurements. The first kind of blockage is dynamic blockage which is mainly caused by moving objects in the environment. The second kind of blockage is geometry-induced blockage which is mainly caused by static objects in the environment. </w:t>
      </w:r>
      <w:r w:rsidR="00274BDE">
        <w:rPr>
          <w:rFonts w:hint="eastAsia"/>
          <w:sz w:val="22"/>
          <w:szCs w:val="22"/>
          <w:lang w:eastAsia="zh-CN"/>
        </w:rPr>
        <w:t xml:space="preserve">In </w:t>
      </w:r>
      <w:r w:rsidR="00274BDE">
        <w:rPr>
          <w:sz w:val="22"/>
          <w:szCs w:val="22"/>
          <w:lang w:eastAsia="zh-CN"/>
        </w:rPr>
        <w:fldChar w:fldCharType="begin"/>
      </w:r>
      <w:r w:rsidR="00274BDE">
        <w:rPr>
          <w:sz w:val="22"/>
          <w:szCs w:val="22"/>
          <w:lang w:eastAsia="zh-CN"/>
        </w:rPr>
        <w:instrText xml:space="preserve"> </w:instrText>
      </w:r>
      <w:r w:rsidR="00274BDE">
        <w:rPr>
          <w:rFonts w:hint="eastAsia"/>
          <w:sz w:val="22"/>
          <w:szCs w:val="22"/>
          <w:lang w:eastAsia="zh-CN"/>
        </w:rPr>
        <w:instrText>REF _Ref442209604 \r \h</w:instrText>
      </w:r>
      <w:r w:rsidR="00274BDE">
        <w:rPr>
          <w:sz w:val="22"/>
          <w:szCs w:val="22"/>
          <w:lang w:eastAsia="zh-CN"/>
        </w:rPr>
        <w:instrText xml:space="preserve"> </w:instrText>
      </w:r>
      <w:r w:rsidR="00274BDE">
        <w:rPr>
          <w:sz w:val="22"/>
          <w:szCs w:val="22"/>
          <w:lang w:eastAsia="zh-CN"/>
        </w:rPr>
      </w:r>
      <w:r w:rsidR="00274BDE">
        <w:rPr>
          <w:sz w:val="22"/>
          <w:szCs w:val="22"/>
          <w:lang w:eastAsia="zh-CN"/>
        </w:rPr>
        <w:fldChar w:fldCharType="separate"/>
      </w:r>
      <w:r w:rsidR="00274BDE">
        <w:rPr>
          <w:sz w:val="22"/>
          <w:szCs w:val="22"/>
          <w:lang w:eastAsia="zh-CN"/>
        </w:rPr>
        <w:t>[4]</w:t>
      </w:r>
      <w:r w:rsidR="00274BDE">
        <w:rPr>
          <w:sz w:val="22"/>
          <w:szCs w:val="22"/>
          <w:lang w:eastAsia="zh-CN"/>
        </w:rPr>
        <w:fldChar w:fldCharType="end"/>
      </w:r>
      <w:r w:rsidR="00274BDE">
        <w:rPr>
          <w:sz w:val="22"/>
          <w:szCs w:val="22"/>
          <w:lang w:eastAsia="zh-CN"/>
        </w:rPr>
        <w:t xml:space="preserve">, we have proposed one </w:t>
      </w:r>
      <w:r w:rsidR="00E179E7">
        <w:rPr>
          <w:sz w:val="22"/>
          <w:szCs w:val="22"/>
          <w:lang w:eastAsia="zh-CN"/>
        </w:rPr>
        <w:t>method</w:t>
      </w:r>
      <w:r w:rsidR="00274BDE">
        <w:rPr>
          <w:sz w:val="22"/>
          <w:szCs w:val="22"/>
          <w:lang w:eastAsia="zh-CN"/>
        </w:rPr>
        <w:t xml:space="preserve"> to add spatial consist</w:t>
      </w:r>
      <w:r w:rsidR="00794F94">
        <w:rPr>
          <w:sz w:val="22"/>
          <w:szCs w:val="22"/>
          <w:lang w:eastAsia="zh-CN"/>
        </w:rPr>
        <w:t xml:space="preserve">ency in the </w:t>
      </w:r>
      <w:r w:rsidR="00EA7ACB">
        <w:rPr>
          <w:sz w:val="22"/>
          <w:szCs w:val="22"/>
          <w:lang w:eastAsia="zh-CN"/>
        </w:rPr>
        <w:t xml:space="preserve">drop based </w:t>
      </w:r>
      <w:r w:rsidR="00794F94">
        <w:rPr>
          <w:sz w:val="22"/>
          <w:szCs w:val="22"/>
          <w:lang w:eastAsia="zh-CN"/>
        </w:rPr>
        <w:t xml:space="preserve">3GPP channel model. </w:t>
      </w:r>
      <w:r w:rsidR="003B6143">
        <w:rPr>
          <w:sz w:val="22"/>
          <w:szCs w:val="22"/>
          <w:lang w:eastAsia="zh-CN"/>
        </w:rPr>
        <w:t>Along the same thinking, we can model geometry induced blockage as a</w:t>
      </w:r>
      <w:r w:rsidR="00585130">
        <w:rPr>
          <w:sz w:val="22"/>
          <w:szCs w:val="22"/>
          <w:lang w:eastAsia="zh-CN"/>
        </w:rPr>
        <w:t xml:space="preserve"> function of a</w:t>
      </w:r>
      <w:r w:rsidR="003B6143">
        <w:rPr>
          <w:sz w:val="22"/>
          <w:szCs w:val="22"/>
          <w:lang w:eastAsia="zh-CN"/>
        </w:rPr>
        <w:t xml:space="preserve"> spatially consistent random variable. And for dynamic blockage, we can extend the spatially consistent random variable to be spatial/temporal consistent. </w:t>
      </w:r>
      <w:r w:rsidR="00585130">
        <w:rPr>
          <w:sz w:val="22"/>
          <w:szCs w:val="22"/>
          <w:lang w:eastAsia="zh-CN"/>
        </w:rPr>
        <w:t>And use the same blockage function to derive the blockage.</w:t>
      </w:r>
    </w:p>
    <w:p w:rsidR="00FF1E0C" w:rsidRDefault="00C34A7D" w:rsidP="00FF1E0C">
      <w:pPr>
        <w:pStyle w:val="Heading1"/>
        <w:numPr>
          <w:ilvl w:val="1"/>
          <w:numId w:val="3"/>
        </w:numPr>
      </w:pPr>
      <w:r>
        <w:rPr>
          <w:rFonts w:hint="eastAsia"/>
        </w:rPr>
        <w:t>Spatial</w:t>
      </w:r>
      <w:r w:rsidR="006B2D4E">
        <w:t>ly</w:t>
      </w:r>
      <w:r>
        <w:rPr>
          <w:rFonts w:hint="eastAsia"/>
        </w:rPr>
        <w:t>/</w:t>
      </w:r>
      <w:r>
        <w:t>temporal</w:t>
      </w:r>
      <w:r>
        <w:rPr>
          <w:rFonts w:hint="eastAsia"/>
        </w:rPr>
        <w:t xml:space="preserve"> consistent random number</w:t>
      </w:r>
    </w:p>
    <w:p w:rsidR="00C34A7D" w:rsidRDefault="00C34A7D" w:rsidP="00BE72B2">
      <w:pPr>
        <w:ind w:firstLine="284"/>
        <w:jc w:val="both"/>
        <w:rPr>
          <w:sz w:val="22"/>
          <w:szCs w:val="22"/>
          <w:lang w:eastAsia="zh-CN"/>
        </w:rPr>
      </w:pPr>
      <w:r>
        <w:rPr>
          <w:rFonts w:hint="eastAsia"/>
          <w:sz w:val="22"/>
          <w:szCs w:val="22"/>
          <w:lang w:eastAsia="zh-CN"/>
        </w:rPr>
        <w:t xml:space="preserve">In </w:t>
      </w:r>
      <w:r>
        <w:rPr>
          <w:sz w:val="22"/>
          <w:szCs w:val="22"/>
          <w:lang w:eastAsia="zh-CN"/>
        </w:rPr>
        <w:fldChar w:fldCharType="begin"/>
      </w:r>
      <w:r>
        <w:rPr>
          <w:sz w:val="22"/>
          <w:szCs w:val="22"/>
          <w:lang w:eastAsia="zh-CN"/>
        </w:rPr>
        <w:instrText xml:space="preserve"> </w:instrText>
      </w:r>
      <w:r>
        <w:rPr>
          <w:rFonts w:hint="eastAsia"/>
          <w:sz w:val="22"/>
          <w:szCs w:val="22"/>
          <w:lang w:eastAsia="zh-CN"/>
        </w:rPr>
        <w:instrText>REF _Ref442209604 \r \h</w:instrText>
      </w:r>
      <w:r>
        <w:rPr>
          <w:sz w:val="22"/>
          <w:szCs w:val="22"/>
          <w:lang w:eastAsia="zh-CN"/>
        </w:rPr>
        <w:instrText xml:space="preserve"> </w:instrText>
      </w:r>
      <w:r>
        <w:rPr>
          <w:sz w:val="22"/>
          <w:szCs w:val="22"/>
          <w:lang w:eastAsia="zh-CN"/>
        </w:rPr>
      </w:r>
      <w:r>
        <w:rPr>
          <w:sz w:val="22"/>
          <w:szCs w:val="22"/>
          <w:lang w:eastAsia="zh-CN"/>
        </w:rPr>
        <w:fldChar w:fldCharType="separate"/>
      </w:r>
      <w:r>
        <w:rPr>
          <w:sz w:val="22"/>
          <w:szCs w:val="22"/>
          <w:lang w:eastAsia="zh-CN"/>
        </w:rPr>
        <w:t>[4]</w:t>
      </w:r>
      <w:r>
        <w:rPr>
          <w:sz w:val="22"/>
          <w:szCs w:val="22"/>
          <w:lang w:eastAsia="zh-CN"/>
        </w:rPr>
        <w:fldChar w:fldCharType="end"/>
      </w:r>
      <w:r>
        <w:rPr>
          <w:sz w:val="22"/>
          <w:szCs w:val="22"/>
          <w:lang w:eastAsia="zh-CN"/>
        </w:rPr>
        <w:t xml:space="preserve">, we have </w:t>
      </w:r>
      <w:r w:rsidR="008A4A5E">
        <w:rPr>
          <w:sz w:val="22"/>
          <w:szCs w:val="22"/>
          <w:lang w:eastAsia="zh-CN"/>
        </w:rPr>
        <w:t>given one method to generate one spatially consistent uniform random number. This approach can be extended to multi-dimension</w:t>
      </w:r>
      <w:r w:rsidR="00860E1A">
        <w:rPr>
          <w:sz w:val="22"/>
          <w:szCs w:val="22"/>
          <w:lang w:eastAsia="zh-CN"/>
        </w:rPr>
        <w:t>al</w:t>
      </w:r>
      <w:r w:rsidR="008A4A5E">
        <w:rPr>
          <w:sz w:val="22"/>
          <w:szCs w:val="22"/>
          <w:lang w:eastAsia="zh-CN"/>
        </w:rPr>
        <w:t xml:space="preserve"> to include the temporal dimension.</w:t>
      </w:r>
      <w:r w:rsidR="00FB4CC5">
        <w:rPr>
          <w:sz w:val="22"/>
          <w:szCs w:val="22"/>
          <w:lang w:eastAsia="zh-CN"/>
        </w:rPr>
        <w:t xml:space="preserve"> </w:t>
      </w:r>
      <w:r w:rsidR="006B2D4E">
        <w:rPr>
          <w:sz w:val="22"/>
          <w:szCs w:val="22"/>
          <w:lang w:eastAsia="zh-CN"/>
        </w:rPr>
        <w:fldChar w:fldCharType="begin"/>
      </w:r>
      <w:r w:rsidR="006B2D4E">
        <w:rPr>
          <w:sz w:val="22"/>
          <w:szCs w:val="22"/>
          <w:lang w:eastAsia="zh-CN"/>
        </w:rPr>
        <w:instrText xml:space="preserve"> REF _Ref442256520 \h  \* MERGEFORMAT </w:instrText>
      </w:r>
      <w:r w:rsidR="006B2D4E">
        <w:rPr>
          <w:sz w:val="22"/>
          <w:szCs w:val="22"/>
          <w:lang w:eastAsia="zh-CN"/>
        </w:rPr>
      </w:r>
      <w:r w:rsidR="006B2D4E">
        <w:rPr>
          <w:sz w:val="22"/>
          <w:szCs w:val="22"/>
          <w:lang w:eastAsia="zh-CN"/>
        </w:rPr>
        <w:fldChar w:fldCharType="separate"/>
      </w:r>
      <w:r w:rsidR="006B2D4E" w:rsidRPr="006B2D4E">
        <w:rPr>
          <w:sz w:val="22"/>
          <w:szCs w:val="22"/>
          <w:lang w:eastAsia="zh-CN"/>
        </w:rPr>
        <w:t>Figure 1</w:t>
      </w:r>
      <w:r w:rsidR="006B2D4E">
        <w:rPr>
          <w:sz w:val="22"/>
          <w:szCs w:val="22"/>
          <w:lang w:eastAsia="zh-CN"/>
        </w:rPr>
        <w:fldChar w:fldCharType="end"/>
      </w:r>
      <w:r w:rsidR="006B2D4E">
        <w:rPr>
          <w:sz w:val="22"/>
          <w:szCs w:val="22"/>
          <w:lang w:eastAsia="zh-CN"/>
        </w:rPr>
        <w:t xml:space="preserve"> gives one example of generating </w:t>
      </w:r>
      <w:r w:rsidR="00860E1A">
        <w:rPr>
          <w:sz w:val="22"/>
          <w:szCs w:val="22"/>
          <w:lang w:eastAsia="zh-CN"/>
        </w:rPr>
        <w:t xml:space="preserve">one </w:t>
      </w:r>
      <w:r w:rsidR="006B2D4E">
        <w:rPr>
          <w:sz w:val="22"/>
          <w:szCs w:val="22"/>
          <w:lang w:eastAsia="zh-CN"/>
        </w:rPr>
        <w:t>spatially/temporal consistent random number</w:t>
      </w:r>
      <w:r w:rsidR="00860E1A">
        <w:rPr>
          <w:sz w:val="22"/>
          <w:szCs w:val="22"/>
          <w:lang w:eastAsia="zh-CN"/>
        </w:rPr>
        <w:t xml:space="preserve">. </w:t>
      </w:r>
    </w:p>
    <w:p w:rsidR="006B2D4E" w:rsidRDefault="006B2D4E" w:rsidP="006B2D4E">
      <w:pPr>
        <w:ind w:firstLine="284"/>
        <w:jc w:val="center"/>
        <w:rPr>
          <w:sz w:val="22"/>
          <w:szCs w:val="22"/>
          <w:lang w:eastAsia="zh-CN"/>
        </w:rPr>
      </w:pPr>
      <w:r w:rsidRPr="006B2D4E">
        <w:rPr>
          <w:noProof/>
          <w:sz w:val="22"/>
          <w:szCs w:val="22"/>
          <w:lang w:val="en-US" w:eastAsia="zh-CN"/>
        </w:rPr>
        <w:drawing>
          <wp:inline distT="0" distB="0" distL="0" distR="0" wp14:anchorId="56485FE9" wp14:editId="3194611C">
            <wp:extent cx="2484000" cy="164880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8"/>
                    <a:stretch>
                      <a:fillRect/>
                    </a:stretch>
                  </pic:blipFill>
                  <pic:spPr>
                    <a:xfrm>
                      <a:off x="0" y="0"/>
                      <a:ext cx="2484000" cy="1648800"/>
                    </a:xfrm>
                    <a:prstGeom prst="rect">
                      <a:avLst/>
                    </a:prstGeom>
                  </pic:spPr>
                </pic:pic>
              </a:graphicData>
            </a:graphic>
          </wp:inline>
        </w:drawing>
      </w:r>
    </w:p>
    <w:p w:rsidR="006B2D4E" w:rsidRPr="00BE72B2" w:rsidRDefault="006B2D4E" w:rsidP="006B2D4E">
      <w:pPr>
        <w:pStyle w:val="Caption"/>
        <w:jc w:val="center"/>
        <w:rPr>
          <w:sz w:val="22"/>
          <w:szCs w:val="22"/>
          <w:lang w:eastAsia="zh-CN"/>
        </w:rPr>
      </w:pPr>
      <w:bookmarkStart w:id="1" w:name="_Ref442256520"/>
      <w:r>
        <w:t xml:space="preserve">Figure </w:t>
      </w:r>
      <w:r>
        <w:fldChar w:fldCharType="begin"/>
      </w:r>
      <w:r>
        <w:instrText xml:space="preserve"> SEQ Figure \* ARABIC </w:instrText>
      </w:r>
      <w:r>
        <w:fldChar w:fldCharType="separate"/>
      </w:r>
      <w:r>
        <w:rPr>
          <w:noProof/>
        </w:rPr>
        <w:t>1</w:t>
      </w:r>
      <w:r>
        <w:fldChar w:fldCharType="end"/>
      </w:r>
      <w:bookmarkEnd w:id="1"/>
      <w:r>
        <w:t>. E</w:t>
      </w:r>
      <w:r w:rsidRPr="001A19CD">
        <w:t>xa</w:t>
      </w:r>
      <w:r>
        <w:t>mple of generating one spatially/temporal</w:t>
      </w:r>
      <w:r w:rsidRPr="001A19CD">
        <w:t xml:space="preserve"> consistent random variable.</w:t>
      </w:r>
    </w:p>
    <w:p w:rsidR="00860E1A" w:rsidRPr="00E05B54" w:rsidRDefault="00860E1A" w:rsidP="00BE72B2">
      <w:pPr>
        <w:ind w:firstLine="284"/>
        <w:jc w:val="both"/>
        <w:rPr>
          <w:sz w:val="22"/>
          <w:szCs w:val="22"/>
          <w:lang w:eastAsia="zh-CN"/>
        </w:rPr>
      </w:pPr>
      <w:r>
        <w:rPr>
          <w:sz w:val="22"/>
          <w:szCs w:val="22"/>
          <w:lang w:eastAsia="zh-CN"/>
        </w:rPr>
        <w:t xml:space="preserve">In this example, one correlation grid has been extended from 2D to 3D to incorporate the temporal dimension. </w:t>
      </w:r>
      <w:r w:rsidR="00D31998">
        <w:rPr>
          <w:sz w:val="22"/>
          <w:szCs w:val="22"/>
          <w:lang w:eastAsia="zh-CN"/>
        </w:rPr>
        <w:t>One additional parameter de-correlation time, t</w:t>
      </w:r>
      <w:r w:rsidR="00D31998" w:rsidRPr="00D31998">
        <w:rPr>
          <w:sz w:val="22"/>
          <w:szCs w:val="22"/>
          <w:vertAlign w:val="subscript"/>
          <w:lang w:eastAsia="zh-CN"/>
        </w:rPr>
        <w:t>corr</w:t>
      </w:r>
      <w:r w:rsidR="00D31998">
        <w:rPr>
          <w:sz w:val="22"/>
          <w:szCs w:val="22"/>
          <w:lang w:eastAsia="zh-CN"/>
        </w:rPr>
        <w:t xml:space="preserve">, has been introduced. </w:t>
      </w:r>
      <w:r w:rsidR="00E05B54">
        <w:rPr>
          <w:sz w:val="22"/>
          <w:szCs w:val="22"/>
          <w:lang w:eastAsia="zh-CN"/>
        </w:rPr>
        <w:t>One 2D correlation grid is generated every t</w:t>
      </w:r>
      <w:r w:rsidR="00E05B54" w:rsidRPr="00D31998">
        <w:rPr>
          <w:sz w:val="22"/>
          <w:szCs w:val="22"/>
          <w:vertAlign w:val="subscript"/>
          <w:lang w:eastAsia="zh-CN"/>
        </w:rPr>
        <w:t>corr</w:t>
      </w:r>
      <w:r w:rsidR="0065037E">
        <w:rPr>
          <w:sz w:val="22"/>
          <w:szCs w:val="22"/>
          <w:lang w:eastAsia="zh-CN"/>
        </w:rPr>
        <w:t xml:space="preserve"> to enable time domain interpolation.</w:t>
      </w:r>
    </w:p>
    <w:p w:rsidR="00BE72B2" w:rsidRPr="00BE72B2" w:rsidRDefault="00BE72B2" w:rsidP="00BE72B2">
      <w:pPr>
        <w:ind w:firstLine="284"/>
        <w:jc w:val="both"/>
        <w:rPr>
          <w:sz w:val="22"/>
          <w:szCs w:val="22"/>
          <w:lang w:eastAsia="zh-CN"/>
        </w:rPr>
      </w:pPr>
      <w:r w:rsidRPr="00BE72B2">
        <w:rPr>
          <w:sz w:val="22"/>
          <w:szCs w:val="22"/>
          <w:lang w:eastAsia="zh-CN"/>
        </w:rPr>
        <w:lastRenderedPageBreak/>
        <w:t>Assuming Y</w:t>
      </w:r>
      <w:r w:rsidR="0065037E">
        <w:rPr>
          <w:sz w:val="22"/>
          <w:szCs w:val="22"/>
          <w:vertAlign w:val="subscript"/>
          <w:lang w:eastAsia="zh-CN"/>
        </w:rPr>
        <w:t>x</w:t>
      </w:r>
      <w:r w:rsidRPr="00A07443">
        <w:rPr>
          <w:sz w:val="22"/>
          <w:szCs w:val="22"/>
          <w:vertAlign w:val="subscript"/>
          <w:lang w:eastAsia="zh-CN"/>
        </w:rPr>
        <w:t>,</w:t>
      </w:r>
      <w:r w:rsidR="0065037E">
        <w:rPr>
          <w:sz w:val="22"/>
          <w:szCs w:val="22"/>
          <w:vertAlign w:val="subscript"/>
          <w:lang w:eastAsia="zh-CN"/>
        </w:rPr>
        <w:t>y,t</w:t>
      </w:r>
      <w:r w:rsidRPr="00BE72B2">
        <w:rPr>
          <w:sz w:val="22"/>
          <w:szCs w:val="22"/>
          <w:lang w:eastAsia="zh-CN"/>
        </w:rPr>
        <w:t xml:space="preserve">, </w:t>
      </w:r>
      <m:oMath>
        <m:r>
          <w:rPr>
            <w:rFonts w:ascii="Cambria Math" w:hAnsi="Cambria Math"/>
          </w:rPr>
          <m:t>x∈</m:t>
        </m:r>
        <m:d>
          <m:dPr>
            <m:begChr m:val="{"/>
            <m:endChr m:val="}"/>
            <m:ctrlPr>
              <w:rPr>
                <w:rFonts w:ascii="Cambria Math" w:hAnsi="Cambria Math"/>
                <w:i/>
              </w:rPr>
            </m:ctrlPr>
          </m:dPr>
          <m:e>
            <m:r>
              <w:rPr>
                <w:rFonts w:ascii="Cambria Math" w:hAnsi="Cambria Math"/>
              </w:rPr>
              <m:t>0,1</m:t>
            </m:r>
          </m:e>
        </m:d>
        <m:r>
          <w:rPr>
            <w:rFonts w:ascii="Cambria Math" w:hAnsi="Cambria Math"/>
          </w:rPr>
          <m:t>,y∈</m:t>
        </m:r>
        <m:d>
          <m:dPr>
            <m:begChr m:val="{"/>
            <m:endChr m:val="}"/>
            <m:ctrlPr>
              <w:rPr>
                <w:rFonts w:ascii="Cambria Math" w:hAnsi="Cambria Math"/>
                <w:i/>
              </w:rPr>
            </m:ctrlPr>
          </m:dPr>
          <m:e>
            <m:r>
              <w:rPr>
                <w:rFonts w:ascii="Cambria Math" w:hAnsi="Cambria Math"/>
              </w:rPr>
              <m:t>0,1</m:t>
            </m:r>
          </m:e>
        </m:d>
        <m:r>
          <w:rPr>
            <w:rFonts w:ascii="Cambria Math" w:hAnsi="Cambria Math"/>
          </w:rPr>
          <m:t>,t∈</m:t>
        </m:r>
        <m:d>
          <m:dPr>
            <m:begChr m:val="{"/>
            <m:endChr m:val="}"/>
            <m:ctrlPr>
              <w:rPr>
                <w:rFonts w:ascii="Cambria Math" w:hAnsi="Cambria Math"/>
                <w:i/>
              </w:rPr>
            </m:ctrlPr>
          </m:dPr>
          <m:e>
            <m:r>
              <w:rPr>
                <w:rFonts w:ascii="Cambria Math" w:hAnsi="Cambria Math"/>
              </w:rPr>
              <m:t>0,1</m:t>
            </m:r>
          </m:e>
        </m:d>
      </m:oMath>
      <w:r w:rsidRPr="00BE72B2">
        <w:rPr>
          <w:sz w:val="22"/>
          <w:szCs w:val="22"/>
          <w:lang w:eastAsia="zh-CN"/>
        </w:rPr>
        <w:t xml:space="preserve"> are i.i.d. complex normal random number</w:t>
      </w:r>
      <w:r w:rsidR="00A07443">
        <w:rPr>
          <w:sz w:val="22"/>
          <w:szCs w:val="22"/>
          <w:lang w:eastAsia="zh-CN"/>
        </w:rPr>
        <w:t>s</w:t>
      </w:r>
      <w:r w:rsidRPr="00BE72B2">
        <w:rPr>
          <w:sz w:val="22"/>
          <w:szCs w:val="22"/>
          <w:lang w:eastAsia="zh-CN"/>
        </w:rPr>
        <w:t xml:space="preserve"> generated on </w:t>
      </w:r>
      <w:r w:rsidR="0065037E">
        <w:rPr>
          <w:sz w:val="22"/>
          <w:szCs w:val="22"/>
          <w:lang w:eastAsia="zh-CN"/>
        </w:rPr>
        <w:t>eight</w:t>
      </w:r>
      <w:r w:rsidRPr="00BE72B2">
        <w:rPr>
          <w:sz w:val="22"/>
          <w:szCs w:val="22"/>
          <w:lang w:eastAsia="zh-CN"/>
        </w:rPr>
        <w:t xml:space="preserve"> vertex</w:t>
      </w:r>
      <w:r w:rsidR="00D00138">
        <w:rPr>
          <w:sz w:val="22"/>
          <w:szCs w:val="22"/>
          <w:lang w:eastAsia="zh-CN"/>
        </w:rPr>
        <w:t>es</w:t>
      </w:r>
      <w:r w:rsidRPr="00BE72B2">
        <w:rPr>
          <w:sz w:val="22"/>
          <w:szCs w:val="22"/>
          <w:lang w:eastAsia="zh-CN"/>
        </w:rPr>
        <w:t xml:space="preserve"> of one </w:t>
      </w:r>
      <w:r w:rsidR="0065037E">
        <w:rPr>
          <w:sz w:val="22"/>
          <w:szCs w:val="22"/>
          <w:lang w:eastAsia="zh-CN"/>
        </w:rPr>
        <w:t xml:space="preserve">3D </w:t>
      </w:r>
      <w:r w:rsidRPr="00BE72B2">
        <w:rPr>
          <w:sz w:val="22"/>
          <w:szCs w:val="22"/>
          <w:lang w:eastAsia="zh-CN"/>
        </w:rPr>
        <w:t>grid, the complex normal number Y</w:t>
      </w:r>
      <w:r w:rsidR="00F7705F" w:rsidRPr="00F7705F">
        <w:rPr>
          <w:sz w:val="22"/>
          <w:szCs w:val="22"/>
          <w:vertAlign w:val="subscript"/>
          <w:lang w:eastAsia="zh-CN"/>
        </w:rPr>
        <w:t>(</w:t>
      </w:r>
      <w:r w:rsidRPr="005E1D4D">
        <w:rPr>
          <w:sz w:val="22"/>
          <w:szCs w:val="22"/>
          <w:vertAlign w:val="subscript"/>
          <w:lang w:eastAsia="zh-CN"/>
        </w:rPr>
        <w:t>x,y</w:t>
      </w:r>
      <w:r w:rsidR="0065037E">
        <w:rPr>
          <w:sz w:val="22"/>
          <w:szCs w:val="22"/>
          <w:vertAlign w:val="subscript"/>
          <w:lang w:eastAsia="zh-CN"/>
        </w:rPr>
        <w:t>,t</w:t>
      </w:r>
      <w:r w:rsidR="00F7705F">
        <w:rPr>
          <w:sz w:val="22"/>
          <w:szCs w:val="22"/>
          <w:vertAlign w:val="subscript"/>
          <w:lang w:eastAsia="zh-CN"/>
        </w:rPr>
        <w:t>)</w:t>
      </w:r>
      <w:r w:rsidRPr="00BE72B2">
        <w:rPr>
          <w:sz w:val="22"/>
          <w:szCs w:val="22"/>
          <w:lang w:eastAsia="zh-CN"/>
        </w:rPr>
        <w:t xml:space="preserve"> at position (x, y</w:t>
      </w:r>
      <w:r w:rsidR="0065037E">
        <w:rPr>
          <w:sz w:val="22"/>
          <w:szCs w:val="22"/>
          <w:lang w:eastAsia="zh-CN"/>
        </w:rPr>
        <w:t>, t</w:t>
      </w:r>
      <w:r w:rsidRPr="00BE72B2">
        <w:rPr>
          <w:sz w:val="22"/>
          <w:szCs w:val="22"/>
          <w:lang w:eastAsia="zh-CN"/>
        </w:rPr>
        <w:t>) can be interpolated as:</w:t>
      </w:r>
    </w:p>
    <w:p w:rsidR="00BE72B2" w:rsidRPr="00F7705F" w:rsidRDefault="007C1ED7" w:rsidP="00BE72B2">
      <w:pPr>
        <w:ind w:firstLine="284"/>
        <w:jc w:val="both"/>
        <w:rPr>
          <w:iCs/>
        </w:rPr>
      </w:pPr>
      <m:oMathPara>
        <m:oMath>
          <m:sSub>
            <m:sSubPr>
              <m:ctrlPr>
                <w:rPr>
                  <w:rFonts w:ascii="Cambria Math" w:hAnsi="Cambria Math"/>
                  <w:i/>
                  <w:iCs/>
                </w:rPr>
              </m:ctrlPr>
            </m:sSubPr>
            <m:e>
              <m:r>
                <w:rPr>
                  <w:rFonts w:ascii="Cambria Math" w:hAnsi="Cambria Math"/>
                </w:rPr>
                <m:t>Y</m:t>
              </m:r>
            </m:e>
            <m:sub>
              <m:r>
                <w:rPr>
                  <w:rFonts w:ascii="Cambria Math" w:hAnsi="Cambria Math"/>
                </w:rPr>
                <m:t>(x,y,0|1)</m:t>
              </m:r>
            </m:sub>
          </m:sSub>
          <m:r>
            <w:rPr>
              <w:rFonts w:ascii="Cambria Math" w:hAnsi="Cambria Math"/>
            </w:rPr>
            <m:t>=</m:t>
          </m:r>
          <m:rad>
            <m:radPr>
              <m:degHide m:val="1"/>
              <m:ctrlPr>
                <w:rPr>
                  <w:rFonts w:ascii="Cambria Math" w:hAnsi="Cambria Math"/>
                  <w:i/>
                  <w:iCs/>
                </w:rPr>
              </m:ctrlPr>
            </m:radPr>
            <m:deg/>
            <m:e>
              <m:r>
                <w:rPr>
                  <w:rFonts w:ascii="Cambria Math" w:hAnsi="Cambria Math"/>
                </w:rPr>
                <m:t>1-y/</m:t>
              </m:r>
              <m:sSub>
                <m:sSubPr>
                  <m:ctrlPr>
                    <w:rPr>
                      <w:rFonts w:ascii="Cambria Math" w:hAnsi="Cambria Math"/>
                      <w:i/>
                      <w:iCs/>
                    </w:rPr>
                  </m:ctrlPr>
                </m:sSubPr>
                <m:e>
                  <m:r>
                    <w:rPr>
                      <w:rFonts w:ascii="Cambria Math" w:hAnsi="Cambria Math"/>
                    </w:rPr>
                    <m:t>d</m:t>
                  </m:r>
                </m:e>
                <m:sub>
                  <m:r>
                    <w:rPr>
                      <w:rFonts w:ascii="Cambria Math" w:hAnsi="Cambria Math"/>
                    </w:rPr>
                    <m:t>corr</m:t>
                  </m:r>
                </m:sub>
              </m:sSub>
            </m:e>
          </m:rad>
          <m:d>
            <m:dPr>
              <m:ctrlPr>
                <w:rPr>
                  <w:rFonts w:ascii="Cambria Math" w:hAnsi="Cambria Math"/>
                  <w:i/>
                  <w:iCs/>
                </w:rPr>
              </m:ctrlPr>
            </m:dPr>
            <m:e>
              <m:rad>
                <m:radPr>
                  <m:degHide m:val="1"/>
                  <m:ctrlPr>
                    <w:rPr>
                      <w:rFonts w:ascii="Cambria Math" w:hAnsi="Cambria Math"/>
                      <w:i/>
                      <w:iCs/>
                    </w:rPr>
                  </m:ctrlPr>
                </m:radPr>
                <m:deg/>
                <m:e>
                  <m:r>
                    <w:rPr>
                      <w:rFonts w:ascii="Cambria Math" w:hAnsi="Cambria Math"/>
                    </w:rPr>
                    <m:t>1-x/</m:t>
                  </m:r>
                  <m:sSub>
                    <m:sSubPr>
                      <m:ctrlPr>
                        <w:rPr>
                          <w:rFonts w:ascii="Cambria Math" w:hAnsi="Cambria Math"/>
                          <w:i/>
                          <w:iCs/>
                        </w:rPr>
                      </m:ctrlPr>
                    </m:sSubPr>
                    <m:e>
                      <m:r>
                        <w:rPr>
                          <w:rFonts w:ascii="Cambria Math" w:hAnsi="Cambria Math"/>
                        </w:rPr>
                        <m:t>d</m:t>
                      </m:r>
                    </m:e>
                    <m:sub>
                      <m:r>
                        <w:rPr>
                          <w:rFonts w:ascii="Cambria Math" w:hAnsi="Cambria Math"/>
                        </w:rPr>
                        <m:t>corr</m:t>
                      </m:r>
                    </m:sub>
                  </m:sSub>
                </m:e>
              </m:rad>
              <m:sSub>
                <m:sSubPr>
                  <m:ctrlPr>
                    <w:rPr>
                      <w:rFonts w:ascii="Cambria Math" w:hAnsi="Cambria Math"/>
                      <w:i/>
                      <w:iCs/>
                    </w:rPr>
                  </m:ctrlPr>
                </m:sSubPr>
                <m:e>
                  <m:r>
                    <w:rPr>
                      <w:rFonts w:ascii="Cambria Math" w:hAnsi="Cambria Math"/>
                    </w:rPr>
                    <m:t>Y</m:t>
                  </m:r>
                </m:e>
                <m:sub>
                  <m:r>
                    <w:rPr>
                      <w:rFonts w:ascii="Cambria Math" w:hAnsi="Cambria Math"/>
                    </w:rPr>
                    <m:t>0,0,0|1</m:t>
                  </m:r>
                </m:sub>
              </m:sSub>
              <m:r>
                <w:rPr>
                  <w:rFonts w:ascii="Cambria Math" w:hAnsi="Cambria Math"/>
                </w:rPr>
                <m:t>+</m:t>
              </m:r>
              <m:rad>
                <m:radPr>
                  <m:degHide m:val="1"/>
                  <m:ctrlPr>
                    <w:rPr>
                      <w:rFonts w:ascii="Cambria Math" w:hAnsi="Cambria Math"/>
                      <w:i/>
                      <w:iCs/>
                    </w:rPr>
                  </m:ctrlPr>
                </m:radPr>
                <m:deg/>
                <m:e>
                  <m:r>
                    <w:rPr>
                      <w:rFonts w:ascii="Cambria Math" w:hAnsi="Cambria Math"/>
                    </w:rPr>
                    <m:t>x/</m:t>
                  </m:r>
                  <m:sSub>
                    <m:sSubPr>
                      <m:ctrlPr>
                        <w:rPr>
                          <w:rFonts w:ascii="Cambria Math" w:hAnsi="Cambria Math"/>
                          <w:i/>
                          <w:iCs/>
                        </w:rPr>
                      </m:ctrlPr>
                    </m:sSubPr>
                    <m:e>
                      <m:r>
                        <w:rPr>
                          <w:rFonts w:ascii="Cambria Math" w:hAnsi="Cambria Math"/>
                        </w:rPr>
                        <m:t>d</m:t>
                      </m:r>
                    </m:e>
                    <m:sub>
                      <m:r>
                        <w:rPr>
                          <w:rFonts w:ascii="Cambria Math" w:hAnsi="Cambria Math"/>
                        </w:rPr>
                        <m:t>corr</m:t>
                      </m:r>
                    </m:sub>
                  </m:sSub>
                </m:e>
              </m:rad>
              <m:sSub>
                <m:sSubPr>
                  <m:ctrlPr>
                    <w:rPr>
                      <w:rFonts w:ascii="Cambria Math" w:hAnsi="Cambria Math"/>
                      <w:i/>
                      <w:iCs/>
                    </w:rPr>
                  </m:ctrlPr>
                </m:sSubPr>
                <m:e>
                  <m:r>
                    <w:rPr>
                      <w:rFonts w:ascii="Cambria Math" w:hAnsi="Cambria Math"/>
                    </w:rPr>
                    <m:t>Y</m:t>
                  </m:r>
                </m:e>
                <m:sub>
                  <m:r>
                    <w:rPr>
                      <w:rFonts w:ascii="Cambria Math" w:hAnsi="Cambria Math"/>
                    </w:rPr>
                    <m:t>1,0,0|1</m:t>
                  </m:r>
                </m:sub>
              </m:sSub>
            </m:e>
          </m:d>
          <m:r>
            <w:rPr>
              <w:rFonts w:ascii="Cambria Math" w:hAnsi="Cambria Math"/>
            </w:rPr>
            <m:t>+</m:t>
          </m:r>
          <m:rad>
            <m:radPr>
              <m:degHide m:val="1"/>
              <m:ctrlPr>
                <w:rPr>
                  <w:rFonts w:ascii="Cambria Math" w:hAnsi="Cambria Math"/>
                  <w:i/>
                  <w:iCs/>
                </w:rPr>
              </m:ctrlPr>
            </m:radPr>
            <m:deg/>
            <m:e>
              <m:r>
                <w:rPr>
                  <w:rFonts w:ascii="Cambria Math" w:hAnsi="Cambria Math"/>
                </w:rPr>
                <m:t>y/</m:t>
              </m:r>
              <m:sSub>
                <m:sSubPr>
                  <m:ctrlPr>
                    <w:rPr>
                      <w:rFonts w:ascii="Cambria Math" w:hAnsi="Cambria Math"/>
                      <w:i/>
                      <w:iCs/>
                    </w:rPr>
                  </m:ctrlPr>
                </m:sSubPr>
                <m:e>
                  <m:r>
                    <w:rPr>
                      <w:rFonts w:ascii="Cambria Math" w:hAnsi="Cambria Math"/>
                    </w:rPr>
                    <m:t>d</m:t>
                  </m:r>
                </m:e>
                <m:sub>
                  <m:r>
                    <w:rPr>
                      <w:rFonts w:ascii="Cambria Math" w:hAnsi="Cambria Math"/>
                    </w:rPr>
                    <m:t>corr</m:t>
                  </m:r>
                </m:sub>
              </m:sSub>
            </m:e>
          </m:rad>
          <m:d>
            <m:dPr>
              <m:ctrlPr>
                <w:rPr>
                  <w:rFonts w:ascii="Cambria Math" w:hAnsi="Cambria Math"/>
                  <w:i/>
                  <w:iCs/>
                </w:rPr>
              </m:ctrlPr>
            </m:dPr>
            <m:e>
              <m:rad>
                <m:radPr>
                  <m:degHide m:val="1"/>
                  <m:ctrlPr>
                    <w:rPr>
                      <w:rFonts w:ascii="Cambria Math" w:hAnsi="Cambria Math"/>
                      <w:i/>
                      <w:iCs/>
                    </w:rPr>
                  </m:ctrlPr>
                </m:radPr>
                <m:deg/>
                <m:e>
                  <m:r>
                    <w:rPr>
                      <w:rFonts w:ascii="Cambria Math" w:hAnsi="Cambria Math"/>
                    </w:rPr>
                    <m:t>1-x/</m:t>
                  </m:r>
                  <m:sSub>
                    <m:sSubPr>
                      <m:ctrlPr>
                        <w:rPr>
                          <w:rFonts w:ascii="Cambria Math" w:hAnsi="Cambria Math"/>
                          <w:i/>
                          <w:iCs/>
                        </w:rPr>
                      </m:ctrlPr>
                    </m:sSubPr>
                    <m:e>
                      <m:r>
                        <w:rPr>
                          <w:rFonts w:ascii="Cambria Math" w:hAnsi="Cambria Math"/>
                        </w:rPr>
                        <m:t>d</m:t>
                      </m:r>
                    </m:e>
                    <m:sub>
                      <m:r>
                        <w:rPr>
                          <w:rFonts w:ascii="Cambria Math" w:hAnsi="Cambria Math"/>
                        </w:rPr>
                        <m:t>corr</m:t>
                      </m:r>
                    </m:sub>
                  </m:sSub>
                </m:e>
              </m:rad>
              <m:sSub>
                <m:sSubPr>
                  <m:ctrlPr>
                    <w:rPr>
                      <w:rFonts w:ascii="Cambria Math" w:hAnsi="Cambria Math"/>
                      <w:i/>
                      <w:iCs/>
                    </w:rPr>
                  </m:ctrlPr>
                </m:sSubPr>
                <m:e>
                  <m:r>
                    <w:rPr>
                      <w:rFonts w:ascii="Cambria Math" w:hAnsi="Cambria Math"/>
                    </w:rPr>
                    <m:t>Y</m:t>
                  </m:r>
                </m:e>
                <m:sub>
                  <m:r>
                    <w:rPr>
                      <w:rFonts w:ascii="Cambria Math" w:hAnsi="Cambria Math"/>
                    </w:rPr>
                    <m:t>0,1,0|1</m:t>
                  </m:r>
                </m:sub>
              </m:sSub>
              <m:r>
                <w:rPr>
                  <w:rFonts w:ascii="Cambria Math" w:hAnsi="Cambria Math"/>
                </w:rPr>
                <m:t>+</m:t>
              </m:r>
              <m:rad>
                <m:radPr>
                  <m:degHide m:val="1"/>
                  <m:ctrlPr>
                    <w:rPr>
                      <w:rFonts w:ascii="Cambria Math" w:hAnsi="Cambria Math"/>
                      <w:i/>
                      <w:iCs/>
                    </w:rPr>
                  </m:ctrlPr>
                </m:radPr>
                <m:deg/>
                <m:e>
                  <m:r>
                    <w:rPr>
                      <w:rFonts w:ascii="Cambria Math" w:hAnsi="Cambria Math"/>
                    </w:rPr>
                    <m:t>x/</m:t>
                  </m:r>
                  <m:sSub>
                    <m:sSubPr>
                      <m:ctrlPr>
                        <w:rPr>
                          <w:rFonts w:ascii="Cambria Math" w:hAnsi="Cambria Math"/>
                          <w:i/>
                          <w:iCs/>
                        </w:rPr>
                      </m:ctrlPr>
                    </m:sSubPr>
                    <m:e>
                      <m:r>
                        <w:rPr>
                          <w:rFonts w:ascii="Cambria Math" w:hAnsi="Cambria Math"/>
                        </w:rPr>
                        <m:t>d</m:t>
                      </m:r>
                    </m:e>
                    <m:sub>
                      <m:r>
                        <w:rPr>
                          <w:rFonts w:ascii="Cambria Math" w:hAnsi="Cambria Math"/>
                        </w:rPr>
                        <m:t>corr</m:t>
                      </m:r>
                    </m:sub>
                  </m:sSub>
                </m:e>
              </m:rad>
              <m:sSub>
                <m:sSubPr>
                  <m:ctrlPr>
                    <w:rPr>
                      <w:rFonts w:ascii="Cambria Math" w:hAnsi="Cambria Math"/>
                      <w:i/>
                      <w:iCs/>
                    </w:rPr>
                  </m:ctrlPr>
                </m:sSubPr>
                <m:e>
                  <m:r>
                    <w:rPr>
                      <w:rFonts w:ascii="Cambria Math" w:hAnsi="Cambria Math"/>
                    </w:rPr>
                    <m:t>Y</m:t>
                  </m:r>
                </m:e>
                <m:sub>
                  <m:r>
                    <w:rPr>
                      <w:rFonts w:ascii="Cambria Math" w:hAnsi="Cambria Math"/>
                    </w:rPr>
                    <m:t>1,1,0|1</m:t>
                  </m:r>
                </m:sub>
              </m:sSub>
            </m:e>
          </m:d>
        </m:oMath>
      </m:oMathPara>
    </w:p>
    <w:p w:rsidR="00F7705F" w:rsidRPr="00956526" w:rsidRDefault="007C1ED7" w:rsidP="00BE72B2">
      <w:pPr>
        <w:ind w:firstLine="284"/>
        <w:jc w:val="both"/>
        <w:rPr>
          <w:sz w:val="22"/>
          <w:szCs w:val="22"/>
          <w:lang w:eastAsia="zh-CN"/>
        </w:rPr>
      </w:pPr>
      <m:oMathPara>
        <m:oMath>
          <m:sSub>
            <m:sSubPr>
              <m:ctrlPr>
                <w:rPr>
                  <w:rFonts w:ascii="Cambria Math" w:hAnsi="Cambria Math"/>
                  <w:i/>
                  <w:iCs/>
                  <w:sz w:val="22"/>
                  <w:szCs w:val="22"/>
                  <w:lang w:eastAsia="zh-CN"/>
                </w:rPr>
              </m:ctrlPr>
            </m:sSubPr>
            <m:e>
              <m:r>
                <w:rPr>
                  <w:rFonts w:ascii="Cambria Math" w:hAnsi="Cambria Math"/>
                  <w:sz w:val="22"/>
                  <w:szCs w:val="22"/>
                  <w:lang w:eastAsia="zh-CN"/>
                </w:rPr>
                <m:t>Y</m:t>
              </m:r>
            </m:e>
            <m:sub>
              <m:r>
                <w:rPr>
                  <w:rFonts w:ascii="Cambria Math" w:hAnsi="Cambria Math"/>
                  <w:sz w:val="22"/>
                  <w:szCs w:val="22"/>
                  <w:lang w:eastAsia="zh-CN"/>
                </w:rPr>
                <m:t>(x,y,t)</m:t>
              </m:r>
            </m:sub>
          </m:sSub>
          <m:r>
            <w:rPr>
              <w:rFonts w:ascii="Cambria Math" w:hAnsi="Cambria Math"/>
              <w:sz w:val="22"/>
              <w:szCs w:val="22"/>
              <w:lang w:eastAsia="zh-CN"/>
            </w:rPr>
            <m:t>=</m:t>
          </m:r>
          <m:rad>
            <m:radPr>
              <m:degHide m:val="1"/>
              <m:ctrlPr>
                <w:rPr>
                  <w:rFonts w:ascii="Cambria Math" w:hAnsi="Cambria Math"/>
                  <w:i/>
                  <w:iCs/>
                  <w:sz w:val="22"/>
                  <w:szCs w:val="22"/>
                  <w:lang w:eastAsia="zh-CN"/>
                </w:rPr>
              </m:ctrlPr>
            </m:radPr>
            <m:deg/>
            <m:e>
              <m:r>
                <w:rPr>
                  <w:rFonts w:ascii="Cambria Math" w:hAnsi="Cambria Math"/>
                  <w:sz w:val="22"/>
                  <w:szCs w:val="22"/>
                  <w:lang w:eastAsia="zh-CN"/>
                </w:rPr>
                <m:t>1-t/</m:t>
              </m:r>
              <m:sSub>
                <m:sSubPr>
                  <m:ctrlPr>
                    <w:rPr>
                      <w:rFonts w:ascii="Cambria Math" w:hAnsi="Cambria Math"/>
                      <w:i/>
                      <w:iCs/>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corr</m:t>
                  </m:r>
                </m:sub>
              </m:sSub>
            </m:e>
          </m:rad>
          <m:sSub>
            <m:sSubPr>
              <m:ctrlPr>
                <w:rPr>
                  <w:rFonts w:ascii="Cambria Math" w:hAnsi="Cambria Math"/>
                  <w:i/>
                  <w:iCs/>
                  <w:sz w:val="22"/>
                  <w:szCs w:val="22"/>
                  <w:lang w:eastAsia="zh-CN"/>
                </w:rPr>
              </m:ctrlPr>
            </m:sSubPr>
            <m:e>
              <m:r>
                <w:rPr>
                  <w:rFonts w:ascii="Cambria Math" w:hAnsi="Cambria Math"/>
                  <w:sz w:val="22"/>
                  <w:szCs w:val="22"/>
                  <w:lang w:eastAsia="zh-CN"/>
                </w:rPr>
                <m:t>Y</m:t>
              </m:r>
            </m:e>
            <m:sub>
              <m:r>
                <w:rPr>
                  <w:rFonts w:ascii="Cambria Math" w:hAnsi="Cambria Math"/>
                  <w:sz w:val="22"/>
                  <w:szCs w:val="22"/>
                  <w:lang w:eastAsia="zh-CN"/>
                </w:rPr>
                <m:t>x,y,0</m:t>
              </m:r>
            </m:sub>
          </m:sSub>
          <m:r>
            <w:rPr>
              <w:rFonts w:ascii="Cambria Math" w:hAnsi="Cambria Math"/>
              <w:sz w:val="22"/>
              <w:szCs w:val="22"/>
              <w:lang w:eastAsia="zh-CN"/>
            </w:rPr>
            <m:t>+</m:t>
          </m:r>
          <m:rad>
            <m:radPr>
              <m:degHide m:val="1"/>
              <m:ctrlPr>
                <w:rPr>
                  <w:rFonts w:ascii="Cambria Math" w:hAnsi="Cambria Math"/>
                  <w:i/>
                  <w:iCs/>
                  <w:sz w:val="22"/>
                  <w:szCs w:val="22"/>
                  <w:lang w:eastAsia="zh-CN"/>
                </w:rPr>
              </m:ctrlPr>
            </m:radPr>
            <m:deg/>
            <m:e>
              <m:r>
                <w:rPr>
                  <w:rFonts w:ascii="Cambria Math" w:hAnsi="Cambria Math"/>
                  <w:sz w:val="22"/>
                  <w:szCs w:val="22"/>
                  <w:lang w:eastAsia="zh-CN"/>
                </w:rPr>
                <m:t>t/</m:t>
              </m:r>
              <m:sSub>
                <m:sSubPr>
                  <m:ctrlPr>
                    <w:rPr>
                      <w:rFonts w:ascii="Cambria Math" w:hAnsi="Cambria Math"/>
                      <w:i/>
                      <w:iCs/>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corr</m:t>
                  </m:r>
                </m:sub>
              </m:sSub>
            </m:e>
          </m:rad>
          <m:sSub>
            <m:sSubPr>
              <m:ctrlPr>
                <w:rPr>
                  <w:rFonts w:ascii="Cambria Math" w:hAnsi="Cambria Math"/>
                  <w:i/>
                  <w:iCs/>
                  <w:sz w:val="22"/>
                  <w:szCs w:val="22"/>
                  <w:lang w:eastAsia="zh-CN"/>
                </w:rPr>
              </m:ctrlPr>
            </m:sSubPr>
            <m:e>
              <m:r>
                <w:rPr>
                  <w:rFonts w:ascii="Cambria Math" w:hAnsi="Cambria Math"/>
                  <w:sz w:val="22"/>
                  <w:szCs w:val="22"/>
                  <w:lang w:eastAsia="zh-CN"/>
                </w:rPr>
                <m:t>Y</m:t>
              </m:r>
            </m:e>
            <m:sub>
              <m:r>
                <w:rPr>
                  <w:rFonts w:ascii="Cambria Math" w:hAnsi="Cambria Math"/>
                  <w:sz w:val="22"/>
                  <w:szCs w:val="22"/>
                  <w:lang w:eastAsia="zh-CN"/>
                </w:rPr>
                <m:t>x,y,1</m:t>
              </m:r>
            </m:sub>
          </m:sSub>
        </m:oMath>
      </m:oMathPara>
    </w:p>
    <w:p w:rsidR="00BE72B2" w:rsidRPr="00BE72B2" w:rsidRDefault="00BE72B2" w:rsidP="00BE72B2">
      <w:pPr>
        <w:ind w:firstLine="284"/>
        <w:jc w:val="both"/>
        <w:rPr>
          <w:sz w:val="22"/>
          <w:szCs w:val="22"/>
          <w:lang w:eastAsia="zh-CN"/>
        </w:rPr>
      </w:pPr>
      <w:r w:rsidRPr="00BE72B2">
        <w:rPr>
          <w:rFonts w:hint="eastAsia"/>
          <w:sz w:val="22"/>
          <w:szCs w:val="22"/>
          <w:lang w:eastAsia="zh-CN"/>
        </w:rPr>
        <w:t>A</w:t>
      </w:r>
      <w:r w:rsidRPr="00BE72B2">
        <w:rPr>
          <w:sz w:val="22"/>
          <w:szCs w:val="22"/>
          <w:lang w:eastAsia="zh-CN"/>
        </w:rPr>
        <w:t>nd one uniform random number can be generated using the phase of the interpolated complex normal random number as:</w:t>
      </w:r>
    </w:p>
    <w:p w:rsidR="00BE72B2" w:rsidRPr="00956526" w:rsidRDefault="00E179E7" w:rsidP="00BE72B2">
      <w:pPr>
        <w:ind w:firstLine="284"/>
        <w:jc w:val="both"/>
        <w:rPr>
          <w:sz w:val="22"/>
          <w:szCs w:val="22"/>
          <w:lang w:eastAsia="zh-CN"/>
        </w:rPr>
      </w:pPr>
      <m:oMathPara>
        <m:oMath>
          <m:r>
            <w:rPr>
              <w:rFonts w:ascii="Cambria Math" w:hAnsi="Cambria Math"/>
            </w:rPr>
            <m:t>X=</m:t>
          </m:r>
          <m:d>
            <m:dPr>
              <m:begChr m:val="|"/>
              <m:endChr m:val="|"/>
              <m:ctrlPr>
                <w:rPr>
                  <w:rFonts w:ascii="Cambria Math" w:hAnsi="Cambria Math"/>
                  <w:i/>
                  <w:iCs/>
                </w:rPr>
              </m:ctrlPr>
            </m:dPr>
            <m:e>
              <m:r>
                <w:rPr>
                  <w:rFonts w:ascii="Cambria Math" w:hAnsi="Cambria Math"/>
                </w:rPr>
                <m:t>angle</m:t>
              </m:r>
              <m:d>
                <m:dPr>
                  <m:ctrlPr>
                    <w:rPr>
                      <w:rFonts w:ascii="Cambria Math" w:hAnsi="Cambria Math"/>
                      <w:i/>
                      <w:iCs/>
                    </w:rPr>
                  </m:ctrlPr>
                </m:dPr>
                <m:e>
                  <m:sSub>
                    <m:sSubPr>
                      <m:ctrlPr>
                        <w:rPr>
                          <w:rFonts w:ascii="Cambria Math" w:hAnsi="Cambria Math"/>
                          <w:i/>
                          <w:iCs/>
                        </w:rPr>
                      </m:ctrlPr>
                    </m:sSubPr>
                    <m:e>
                      <m:r>
                        <w:rPr>
                          <w:rFonts w:ascii="Cambria Math" w:hAnsi="Cambria Math"/>
                        </w:rPr>
                        <m:t>Y</m:t>
                      </m:r>
                    </m:e>
                    <m:sub>
                      <m:r>
                        <w:rPr>
                          <w:rFonts w:ascii="Cambria Math" w:hAnsi="Cambria Math"/>
                        </w:rPr>
                        <m:t>(x,y)</m:t>
                      </m:r>
                    </m:sub>
                  </m:sSub>
                </m:e>
              </m:d>
              <m:r>
                <w:rPr>
                  <w:rFonts w:ascii="Cambria Math" w:hAnsi="Cambria Math"/>
                </w:rPr>
                <m:t>/π</m:t>
              </m:r>
            </m:e>
          </m:d>
        </m:oMath>
      </m:oMathPara>
    </w:p>
    <w:p w:rsidR="00BE72B2" w:rsidRDefault="00BE72B2" w:rsidP="00BE72B2">
      <w:pPr>
        <w:ind w:firstLine="284"/>
        <w:jc w:val="both"/>
        <w:rPr>
          <w:sz w:val="22"/>
          <w:szCs w:val="22"/>
          <w:lang w:eastAsia="zh-CN"/>
        </w:rPr>
      </w:pPr>
      <w:r w:rsidRPr="00BE72B2">
        <w:rPr>
          <w:sz w:val="22"/>
          <w:szCs w:val="22"/>
          <w:lang w:eastAsia="zh-CN"/>
        </w:rPr>
        <w:t>w</w:t>
      </w:r>
      <w:r w:rsidRPr="00BE72B2">
        <w:rPr>
          <w:rFonts w:hint="eastAsia"/>
          <w:sz w:val="22"/>
          <w:szCs w:val="22"/>
          <w:lang w:eastAsia="zh-CN"/>
        </w:rPr>
        <w:t xml:space="preserve">here </w:t>
      </w:r>
      <m:oMath>
        <m:d>
          <m:dPr>
            <m:begChr m:val="|"/>
            <m:endChr m:val="|"/>
            <m:ctrlPr>
              <w:rPr>
                <w:rFonts w:ascii="Cambria Math" w:hAnsi="Cambria Math"/>
                <w:i/>
                <w:iCs/>
              </w:rPr>
            </m:ctrlPr>
          </m:dPr>
          <m:e/>
        </m:d>
      </m:oMath>
      <w:r w:rsidRPr="00BE72B2">
        <w:rPr>
          <w:rFonts w:hint="eastAsia"/>
          <w:sz w:val="22"/>
          <w:szCs w:val="22"/>
          <w:lang w:eastAsia="zh-CN"/>
        </w:rPr>
        <w:t xml:space="preserve"> operation ensures there is no abrupt change of the interpolated random </w:t>
      </w:r>
      <w:r w:rsidRPr="00BE72B2">
        <w:rPr>
          <w:sz w:val="22"/>
          <w:szCs w:val="22"/>
          <w:lang w:eastAsia="zh-CN"/>
        </w:rPr>
        <w:t xml:space="preserve">number </w:t>
      </w:r>
      <m:oMath>
        <m:r>
          <w:rPr>
            <w:rFonts w:ascii="Cambria Math" w:hAnsi="Cambria Math"/>
          </w:rPr>
          <m:t>X</m:t>
        </m:r>
      </m:oMath>
      <w:r w:rsidRPr="00BE72B2">
        <w:rPr>
          <w:rFonts w:hint="eastAsia"/>
          <w:sz w:val="22"/>
          <w:szCs w:val="22"/>
          <w:lang w:eastAsia="zh-CN"/>
        </w:rPr>
        <w:t xml:space="preserve"> between 0 and 1</w:t>
      </w:r>
      <w:r w:rsidRPr="00BE72B2">
        <w:rPr>
          <w:sz w:val="22"/>
          <w:szCs w:val="22"/>
          <w:lang w:eastAsia="zh-CN"/>
        </w:rPr>
        <w:t xml:space="preserve"> along a trajectory</w:t>
      </w:r>
      <w:r w:rsidRPr="00BE72B2">
        <w:rPr>
          <w:rFonts w:hint="eastAsia"/>
          <w:sz w:val="22"/>
          <w:szCs w:val="22"/>
          <w:lang w:eastAsia="zh-CN"/>
        </w:rPr>
        <w:t>.</w:t>
      </w:r>
    </w:p>
    <w:p w:rsidR="00D00138" w:rsidRDefault="00427581" w:rsidP="00D00138">
      <w:pPr>
        <w:pStyle w:val="Heading1"/>
        <w:numPr>
          <w:ilvl w:val="1"/>
          <w:numId w:val="3"/>
        </w:numPr>
      </w:pPr>
      <w:r>
        <w:t>Channel b</w:t>
      </w:r>
      <w:r w:rsidR="00D00138">
        <w:rPr>
          <w:rFonts w:hint="eastAsia"/>
        </w:rPr>
        <w:t>lockage modelling</w:t>
      </w:r>
    </w:p>
    <w:p w:rsidR="00D00138" w:rsidRDefault="007C7EFA" w:rsidP="00BE72B2">
      <w:pPr>
        <w:ind w:firstLine="284"/>
        <w:jc w:val="both"/>
        <w:rPr>
          <w:sz w:val="22"/>
          <w:szCs w:val="22"/>
          <w:lang w:eastAsia="zh-CN"/>
        </w:rPr>
      </w:pPr>
      <w:r>
        <w:rPr>
          <w:rFonts w:hint="eastAsia"/>
          <w:sz w:val="22"/>
          <w:szCs w:val="22"/>
          <w:lang w:eastAsia="zh-CN"/>
        </w:rPr>
        <w:t xml:space="preserve">Based on the measurements and observations in </w:t>
      </w:r>
      <w:r w:rsidR="00427581">
        <w:rPr>
          <w:sz w:val="22"/>
          <w:szCs w:val="22"/>
          <w:lang w:eastAsia="zh-CN"/>
        </w:rPr>
        <w:fldChar w:fldCharType="begin"/>
      </w:r>
      <w:r w:rsidR="00427581">
        <w:rPr>
          <w:sz w:val="22"/>
          <w:szCs w:val="22"/>
          <w:lang w:eastAsia="zh-CN"/>
        </w:rPr>
        <w:instrText xml:space="preserve"> </w:instrText>
      </w:r>
      <w:r w:rsidR="00427581">
        <w:rPr>
          <w:rFonts w:hint="eastAsia"/>
          <w:sz w:val="22"/>
          <w:szCs w:val="22"/>
          <w:lang w:eastAsia="zh-CN"/>
        </w:rPr>
        <w:instrText>REF _Ref442081598 \r \h</w:instrText>
      </w:r>
      <w:r w:rsidR="00427581">
        <w:rPr>
          <w:sz w:val="22"/>
          <w:szCs w:val="22"/>
          <w:lang w:eastAsia="zh-CN"/>
        </w:rPr>
        <w:instrText xml:space="preserve"> </w:instrText>
      </w:r>
      <w:r w:rsidR="00427581">
        <w:rPr>
          <w:sz w:val="22"/>
          <w:szCs w:val="22"/>
          <w:lang w:eastAsia="zh-CN"/>
        </w:rPr>
      </w:r>
      <w:r w:rsidR="00427581">
        <w:rPr>
          <w:sz w:val="22"/>
          <w:szCs w:val="22"/>
          <w:lang w:eastAsia="zh-CN"/>
        </w:rPr>
        <w:fldChar w:fldCharType="separate"/>
      </w:r>
      <w:r w:rsidR="00427581">
        <w:rPr>
          <w:sz w:val="22"/>
          <w:szCs w:val="22"/>
          <w:lang w:eastAsia="zh-CN"/>
        </w:rPr>
        <w:t>[2]</w:t>
      </w:r>
      <w:r w:rsidR="00427581">
        <w:rPr>
          <w:sz w:val="22"/>
          <w:szCs w:val="22"/>
          <w:lang w:eastAsia="zh-CN"/>
        </w:rPr>
        <w:fldChar w:fldCharType="end"/>
      </w:r>
      <w:r w:rsidR="00427581">
        <w:rPr>
          <w:sz w:val="22"/>
          <w:szCs w:val="22"/>
          <w:lang w:eastAsia="zh-CN"/>
        </w:rPr>
        <w:t>, channel blockage can be modelled as blockers in the channel arriving angles.</w:t>
      </w:r>
    </w:p>
    <w:p w:rsidR="00427581" w:rsidRPr="00BE72B2" w:rsidRDefault="00427581" w:rsidP="00427581">
      <w:pPr>
        <w:ind w:firstLine="284"/>
        <w:jc w:val="center"/>
        <w:rPr>
          <w:sz w:val="22"/>
          <w:szCs w:val="22"/>
          <w:lang w:eastAsia="zh-CN"/>
        </w:rPr>
      </w:pPr>
      <w:r w:rsidRPr="00427581">
        <w:rPr>
          <w:noProof/>
          <w:sz w:val="22"/>
          <w:szCs w:val="22"/>
          <w:lang w:val="en-US" w:eastAsia="zh-CN"/>
        </w:rPr>
        <w:drawing>
          <wp:inline distT="0" distB="0" distL="0" distR="0">
            <wp:extent cx="3556800" cy="1648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56800" cy="1648800"/>
                    </a:xfrm>
                    <a:prstGeom prst="rect">
                      <a:avLst/>
                    </a:prstGeom>
                    <a:noFill/>
                    <a:ln>
                      <a:noFill/>
                    </a:ln>
                  </pic:spPr>
                </pic:pic>
              </a:graphicData>
            </a:graphic>
          </wp:inline>
        </w:drawing>
      </w:r>
    </w:p>
    <w:p w:rsidR="00CC05BB" w:rsidRDefault="00CC05BB" w:rsidP="00CC05BB">
      <w:pPr>
        <w:pStyle w:val="Caption"/>
        <w:jc w:val="center"/>
      </w:pPr>
      <w:bookmarkStart w:id="2" w:name="_Ref442107962"/>
      <w:r>
        <w:t xml:space="preserve">Figure </w:t>
      </w:r>
      <w:r>
        <w:fldChar w:fldCharType="begin"/>
      </w:r>
      <w:r>
        <w:instrText xml:space="preserve"> SEQ Figure \* ARABIC </w:instrText>
      </w:r>
      <w:r>
        <w:fldChar w:fldCharType="separate"/>
      </w:r>
      <w:r>
        <w:rPr>
          <w:noProof/>
        </w:rPr>
        <w:t>2</w:t>
      </w:r>
      <w:r>
        <w:fldChar w:fldCharType="end"/>
      </w:r>
      <w:bookmarkEnd w:id="2"/>
      <w:r>
        <w:t>. E</w:t>
      </w:r>
      <w:r w:rsidRPr="001A19CD">
        <w:t xml:space="preserve">xample of </w:t>
      </w:r>
      <w:r w:rsidR="00427581">
        <w:t>blockage modelling with two blockers</w:t>
      </w:r>
      <w:r w:rsidRPr="001A19CD">
        <w:t>.</w:t>
      </w:r>
    </w:p>
    <w:p w:rsidR="00427581" w:rsidRDefault="00427581" w:rsidP="00427581">
      <w:pPr>
        <w:ind w:firstLine="284"/>
        <w:jc w:val="both"/>
        <w:rPr>
          <w:sz w:val="22"/>
          <w:szCs w:val="22"/>
          <w:lang w:eastAsia="zh-CN"/>
        </w:rPr>
      </w:pPr>
      <w:r>
        <w:rPr>
          <w:rFonts w:hint="eastAsia"/>
          <w:sz w:val="22"/>
          <w:szCs w:val="22"/>
          <w:lang w:eastAsia="zh-CN"/>
        </w:rPr>
        <w:t xml:space="preserve">One blocker can be modelled using </w:t>
      </w:r>
      <w:r>
        <w:rPr>
          <w:sz w:val="22"/>
          <w:szCs w:val="22"/>
          <w:lang w:eastAsia="zh-CN"/>
        </w:rPr>
        <w:t>below parameters:</w:t>
      </w:r>
    </w:p>
    <w:p w:rsidR="00427581" w:rsidRDefault="00427581" w:rsidP="00427581">
      <w:pPr>
        <w:pStyle w:val="ListParagraph"/>
        <w:numPr>
          <w:ilvl w:val="0"/>
          <w:numId w:val="43"/>
        </w:numPr>
        <w:jc w:val="both"/>
        <w:rPr>
          <w:rFonts w:ascii="Times New Roman" w:eastAsia="宋体" w:hAnsi="Times New Roman"/>
          <w:lang w:val="en-GB" w:eastAsia="zh-CN"/>
        </w:rPr>
      </w:pPr>
      <w:r>
        <w:rPr>
          <w:rFonts w:ascii="Times New Roman" w:eastAsia="宋体" w:hAnsi="Times New Roman" w:hint="eastAsia"/>
          <w:lang w:val="en-GB" w:eastAsia="zh-CN"/>
        </w:rPr>
        <w:t>Centre of blocker</w:t>
      </w:r>
      <w:r w:rsidR="007722C5">
        <w:rPr>
          <w:rFonts w:ascii="Times New Roman" w:eastAsia="宋体" w:hAnsi="Times New Roman"/>
          <w:lang w:val="en-GB" w:eastAsia="zh-CN"/>
        </w:rPr>
        <w:t xml:space="preserve"> (AoA and ZoA)</w:t>
      </w:r>
    </w:p>
    <w:p w:rsidR="007722C5" w:rsidRDefault="007722C5" w:rsidP="00427581">
      <w:pPr>
        <w:pStyle w:val="ListParagraph"/>
        <w:numPr>
          <w:ilvl w:val="0"/>
          <w:numId w:val="43"/>
        </w:numPr>
        <w:jc w:val="both"/>
        <w:rPr>
          <w:rFonts w:ascii="Times New Roman" w:eastAsia="宋体" w:hAnsi="Times New Roman"/>
          <w:lang w:val="en-GB" w:eastAsia="zh-CN"/>
        </w:rPr>
      </w:pPr>
      <w:r>
        <w:rPr>
          <w:rFonts w:ascii="Times New Roman" w:eastAsia="宋体" w:hAnsi="Times New Roman"/>
          <w:lang w:val="en-GB" w:eastAsia="zh-CN"/>
        </w:rPr>
        <w:t>Height of blocker (ZoA span)</w:t>
      </w:r>
    </w:p>
    <w:p w:rsidR="007722C5" w:rsidRPr="00427581" w:rsidRDefault="007722C5" w:rsidP="00427581">
      <w:pPr>
        <w:pStyle w:val="ListParagraph"/>
        <w:numPr>
          <w:ilvl w:val="0"/>
          <w:numId w:val="43"/>
        </w:numPr>
        <w:jc w:val="both"/>
        <w:rPr>
          <w:rFonts w:ascii="Times New Roman" w:eastAsia="宋体" w:hAnsi="Times New Roman"/>
          <w:lang w:val="en-GB" w:eastAsia="zh-CN"/>
        </w:rPr>
      </w:pPr>
      <w:r>
        <w:rPr>
          <w:rFonts w:ascii="Times New Roman" w:eastAsia="宋体" w:hAnsi="Times New Roman"/>
          <w:lang w:val="en-GB" w:eastAsia="zh-CN"/>
        </w:rPr>
        <w:t>Width of blocker (AoA span)</w:t>
      </w:r>
    </w:p>
    <w:p w:rsidR="000110C9" w:rsidRDefault="000110C9" w:rsidP="00132A30">
      <w:pPr>
        <w:ind w:firstLine="284"/>
        <w:jc w:val="both"/>
        <w:rPr>
          <w:sz w:val="22"/>
          <w:szCs w:val="22"/>
          <w:lang w:eastAsia="zh-CN"/>
        </w:rPr>
      </w:pPr>
      <w:r>
        <w:rPr>
          <w:sz w:val="22"/>
          <w:szCs w:val="22"/>
          <w:lang w:eastAsia="zh-CN"/>
        </w:rPr>
        <w:t xml:space="preserve">The centre of the blocker can be generated using a spatial/temporal consistent uniformly distributed random variable. We can limit the ZoA of the centre to be within a reasonable range. </w:t>
      </w:r>
    </w:p>
    <w:p w:rsidR="00D35BC9" w:rsidRDefault="00D35BC9" w:rsidP="00132A30">
      <w:pPr>
        <w:ind w:firstLine="284"/>
        <w:jc w:val="both"/>
        <w:rPr>
          <w:sz w:val="22"/>
          <w:szCs w:val="22"/>
          <w:lang w:eastAsia="zh-CN"/>
        </w:rPr>
      </w:pPr>
      <w:r>
        <w:rPr>
          <w:sz w:val="22"/>
          <w:szCs w:val="22"/>
          <w:lang w:eastAsia="zh-CN"/>
        </w:rPr>
        <w:t>After the channel blockers have been defined, we can add additional shadowing to the blocked channel paths.</w:t>
      </w:r>
      <w:r w:rsidR="00B318DA">
        <w:rPr>
          <w:sz w:val="22"/>
          <w:szCs w:val="22"/>
          <w:lang w:eastAsia="zh-CN"/>
        </w:rPr>
        <w:t xml:space="preserve"> The proposed blockage modelling can be described as:</w:t>
      </w:r>
    </w:p>
    <w:p w:rsidR="00B318DA" w:rsidRDefault="00B318DA" w:rsidP="00132A30">
      <w:pPr>
        <w:ind w:firstLine="284"/>
        <w:jc w:val="both"/>
        <w:rPr>
          <w:b/>
          <w:i/>
          <w:sz w:val="22"/>
          <w:szCs w:val="22"/>
          <w:lang w:eastAsia="zh-CN"/>
        </w:rPr>
      </w:pPr>
      <w:r w:rsidRPr="00B318DA">
        <w:rPr>
          <w:b/>
          <w:i/>
          <w:sz w:val="22"/>
          <w:szCs w:val="22"/>
          <w:lang w:eastAsia="zh-CN"/>
        </w:rPr>
        <w:t>Proposal</w:t>
      </w:r>
      <w:r>
        <w:rPr>
          <w:b/>
          <w:i/>
          <w:sz w:val="22"/>
          <w:szCs w:val="22"/>
          <w:lang w:eastAsia="zh-CN"/>
        </w:rPr>
        <w:t xml:space="preserve"> 1</w:t>
      </w:r>
      <w:r w:rsidRPr="00B318DA">
        <w:rPr>
          <w:b/>
          <w:i/>
          <w:sz w:val="22"/>
          <w:szCs w:val="22"/>
          <w:lang w:eastAsia="zh-CN"/>
        </w:rPr>
        <w:t>:</w:t>
      </w:r>
      <w:r>
        <w:rPr>
          <w:b/>
          <w:i/>
          <w:sz w:val="22"/>
          <w:szCs w:val="22"/>
          <w:lang w:eastAsia="zh-CN"/>
        </w:rPr>
        <w:t xml:space="preserve"> </w:t>
      </w:r>
      <w:r w:rsidR="0098051E">
        <w:rPr>
          <w:b/>
          <w:i/>
          <w:sz w:val="22"/>
          <w:szCs w:val="22"/>
          <w:lang w:eastAsia="zh-CN"/>
        </w:rPr>
        <w:t>One c</w:t>
      </w:r>
      <w:r>
        <w:rPr>
          <w:b/>
          <w:i/>
          <w:sz w:val="22"/>
          <w:szCs w:val="22"/>
          <w:lang w:eastAsia="zh-CN"/>
        </w:rPr>
        <w:t>hannel bl</w:t>
      </w:r>
      <w:r w:rsidR="0098051E">
        <w:rPr>
          <w:b/>
          <w:i/>
          <w:sz w:val="22"/>
          <w:szCs w:val="22"/>
          <w:lang w:eastAsia="zh-CN"/>
        </w:rPr>
        <w:t>ockage object is modelled as one blocker</w:t>
      </w:r>
      <w:r>
        <w:rPr>
          <w:b/>
          <w:i/>
          <w:sz w:val="22"/>
          <w:szCs w:val="22"/>
          <w:lang w:eastAsia="zh-CN"/>
        </w:rPr>
        <w:t xml:space="preserve"> which has a ZoA and AoA spa</w:t>
      </w:r>
      <w:r w:rsidR="0098051E">
        <w:rPr>
          <w:b/>
          <w:i/>
          <w:sz w:val="22"/>
          <w:szCs w:val="22"/>
          <w:lang w:eastAsia="zh-CN"/>
        </w:rPr>
        <w:t>n and the centre of the blocker</w:t>
      </w:r>
      <w:r>
        <w:rPr>
          <w:b/>
          <w:i/>
          <w:sz w:val="22"/>
          <w:szCs w:val="22"/>
          <w:lang w:eastAsia="zh-CN"/>
        </w:rPr>
        <w:t xml:space="preserve"> </w:t>
      </w:r>
      <w:r w:rsidR="0098051E">
        <w:rPr>
          <w:b/>
          <w:i/>
          <w:sz w:val="22"/>
          <w:szCs w:val="22"/>
          <w:lang w:eastAsia="zh-CN"/>
        </w:rPr>
        <w:t>is</w:t>
      </w:r>
      <w:r>
        <w:rPr>
          <w:b/>
          <w:i/>
          <w:sz w:val="22"/>
          <w:szCs w:val="22"/>
          <w:lang w:eastAsia="zh-CN"/>
        </w:rPr>
        <w:t xml:space="preserve"> determined by its ZoA and AoA.</w:t>
      </w:r>
    </w:p>
    <w:p w:rsidR="00B318DA" w:rsidRDefault="00B318DA" w:rsidP="00132A30">
      <w:pPr>
        <w:ind w:firstLine="284"/>
        <w:jc w:val="both"/>
        <w:rPr>
          <w:b/>
          <w:i/>
          <w:sz w:val="22"/>
          <w:szCs w:val="22"/>
          <w:lang w:eastAsia="zh-CN"/>
        </w:rPr>
      </w:pPr>
      <w:r>
        <w:rPr>
          <w:b/>
          <w:i/>
          <w:sz w:val="22"/>
          <w:szCs w:val="22"/>
          <w:lang w:eastAsia="zh-CN"/>
        </w:rPr>
        <w:t>Proposal 2: The centre of the blocker are determined based on one spatial/temporal consistent uniformly distributed random variable.</w:t>
      </w:r>
    </w:p>
    <w:p w:rsidR="00B318DA" w:rsidRDefault="0098051E" w:rsidP="00132A30">
      <w:pPr>
        <w:ind w:firstLine="284"/>
        <w:jc w:val="both"/>
        <w:rPr>
          <w:b/>
          <w:i/>
          <w:sz w:val="22"/>
          <w:szCs w:val="22"/>
          <w:lang w:eastAsia="zh-CN"/>
        </w:rPr>
      </w:pPr>
      <w:r>
        <w:rPr>
          <w:rFonts w:hint="eastAsia"/>
          <w:b/>
          <w:i/>
          <w:sz w:val="22"/>
          <w:szCs w:val="22"/>
          <w:lang w:eastAsia="zh-CN"/>
        </w:rPr>
        <w:t xml:space="preserve">Proposal 3: </w:t>
      </w:r>
      <w:r>
        <w:rPr>
          <w:b/>
          <w:i/>
          <w:sz w:val="22"/>
          <w:szCs w:val="22"/>
          <w:lang w:eastAsia="zh-CN"/>
        </w:rPr>
        <w:t>Additional shadowing is added on the channel paths whose AoA falls in the blocker’s blocking range.</w:t>
      </w:r>
    </w:p>
    <w:p w:rsidR="0098051E" w:rsidRPr="00B318DA" w:rsidRDefault="0098051E" w:rsidP="00132A30">
      <w:pPr>
        <w:ind w:firstLine="284"/>
        <w:jc w:val="both"/>
        <w:rPr>
          <w:b/>
          <w:i/>
          <w:sz w:val="22"/>
          <w:szCs w:val="22"/>
          <w:lang w:eastAsia="zh-CN"/>
        </w:rPr>
      </w:pPr>
      <w:r>
        <w:rPr>
          <w:b/>
          <w:i/>
          <w:sz w:val="22"/>
          <w:szCs w:val="22"/>
          <w:lang w:eastAsia="zh-CN"/>
        </w:rPr>
        <w:t xml:space="preserve">Proposal 4: More than one blocker, e.g. 2, can be generated. </w:t>
      </w:r>
    </w:p>
    <w:p w:rsidR="00D35BC9" w:rsidRDefault="006117E3" w:rsidP="00D35BC9">
      <w:pPr>
        <w:pStyle w:val="Heading1"/>
        <w:numPr>
          <w:ilvl w:val="1"/>
          <w:numId w:val="3"/>
        </w:numPr>
      </w:pPr>
      <w:r>
        <w:lastRenderedPageBreak/>
        <w:t>Modelling output</w:t>
      </w:r>
    </w:p>
    <w:p w:rsidR="007722C5" w:rsidRDefault="00F60E55" w:rsidP="00132A30">
      <w:pPr>
        <w:ind w:firstLine="284"/>
        <w:jc w:val="both"/>
        <w:rPr>
          <w:lang w:eastAsia="zh-CN"/>
        </w:rPr>
      </w:pPr>
      <w:r>
        <w:rPr>
          <w:rFonts w:hint="eastAsia"/>
        </w:rPr>
        <w:t xml:space="preserve">In this section we tested the </w:t>
      </w:r>
      <w:r w:rsidR="00A50461">
        <w:rPr>
          <w:rFonts w:hint="eastAsia"/>
        </w:rPr>
        <w:t xml:space="preserve">model output with fixed </w:t>
      </w:r>
      <w:r w:rsidR="00E971E2">
        <w:t xml:space="preserve">UE location. </w:t>
      </w:r>
      <w:r w:rsidR="008E0931">
        <w:rPr>
          <w:rFonts w:hint="eastAsia"/>
          <w:lang w:eastAsia="zh-CN"/>
        </w:rPr>
        <w:t>O</w:t>
      </w:r>
      <w:r w:rsidR="008E0931">
        <w:rPr>
          <w:lang w:eastAsia="zh-CN"/>
        </w:rPr>
        <w:t xml:space="preserve">ne NLOS channel is chosen to test the blockage effect. The deep blockage is expected to be less severe in NLOS channel as channel energy is distributed among channel clusters more evenly than LOS channel. We choose the temporal de-correlation time to be 30 seconds and 2 blockers are added with 20 degree AoA span. </w:t>
      </w:r>
      <w:r w:rsidR="003F28B6">
        <w:rPr>
          <w:lang w:eastAsia="zh-CN"/>
        </w:rPr>
        <w:t xml:space="preserve">We did not consider ZoA in this simulation. </w:t>
      </w:r>
      <w:r w:rsidR="008E0931">
        <w:rPr>
          <w:lang w:eastAsia="zh-CN"/>
        </w:rPr>
        <w:t xml:space="preserve">If one channel path is blocked by either of the blocker, 1/10 channel energy of the channel cluster is lost. </w:t>
      </w:r>
      <w:r w:rsidR="008E0931">
        <w:rPr>
          <w:lang w:eastAsia="zh-CN"/>
        </w:rPr>
        <w:fldChar w:fldCharType="begin"/>
      </w:r>
      <w:r w:rsidR="008E0931">
        <w:rPr>
          <w:lang w:eastAsia="zh-CN"/>
        </w:rPr>
        <w:instrText xml:space="preserve"> REF _Ref442283795 \h </w:instrText>
      </w:r>
      <w:r w:rsidR="008E0931">
        <w:rPr>
          <w:lang w:eastAsia="zh-CN"/>
        </w:rPr>
      </w:r>
      <w:r w:rsidR="008E0931">
        <w:rPr>
          <w:lang w:eastAsia="zh-CN"/>
        </w:rPr>
        <w:fldChar w:fldCharType="separate"/>
      </w:r>
      <w:r w:rsidR="008E0931">
        <w:t xml:space="preserve">Figure </w:t>
      </w:r>
      <w:r w:rsidR="008E0931">
        <w:rPr>
          <w:noProof/>
        </w:rPr>
        <w:t>3</w:t>
      </w:r>
      <w:r w:rsidR="008E0931">
        <w:rPr>
          <w:lang w:eastAsia="zh-CN"/>
        </w:rPr>
        <w:fldChar w:fldCharType="end"/>
      </w:r>
      <w:r w:rsidR="008E0931">
        <w:rPr>
          <w:lang w:eastAsia="zh-CN"/>
        </w:rPr>
        <w:t xml:space="preserve"> depicts the channel power post blockage. The blockage caused channel power lost seems matching some of the reported measurements about blockage.</w:t>
      </w:r>
    </w:p>
    <w:p w:rsidR="008E0931" w:rsidRDefault="008E0931" w:rsidP="008E0931">
      <w:pPr>
        <w:ind w:firstLine="284"/>
        <w:jc w:val="center"/>
        <w:rPr>
          <w:lang w:eastAsia="zh-CN"/>
        </w:rPr>
      </w:pPr>
      <w:r w:rsidRPr="008E0931">
        <w:rPr>
          <w:rFonts w:hint="eastAsia"/>
          <w:noProof/>
          <w:lang w:val="en-US" w:eastAsia="zh-CN"/>
        </w:rPr>
        <w:drawing>
          <wp:inline distT="0" distB="0" distL="0" distR="0" wp14:anchorId="14DA35AA" wp14:editId="12497A86">
            <wp:extent cx="2199600" cy="16488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99600" cy="1648800"/>
                    </a:xfrm>
                    <a:prstGeom prst="rect">
                      <a:avLst/>
                    </a:prstGeom>
                    <a:noFill/>
                    <a:ln>
                      <a:noFill/>
                    </a:ln>
                  </pic:spPr>
                </pic:pic>
              </a:graphicData>
            </a:graphic>
          </wp:inline>
        </w:drawing>
      </w:r>
    </w:p>
    <w:p w:rsidR="008E0931" w:rsidRDefault="008E0931" w:rsidP="008E0931">
      <w:pPr>
        <w:pStyle w:val="Caption"/>
        <w:jc w:val="center"/>
      </w:pPr>
      <w:bookmarkStart w:id="3" w:name="_Ref442283795"/>
      <w:r>
        <w:t xml:space="preserve">Figure </w:t>
      </w:r>
      <w:r>
        <w:fldChar w:fldCharType="begin"/>
      </w:r>
      <w:r>
        <w:instrText xml:space="preserve"> SEQ Figure \* ARABIC </w:instrText>
      </w:r>
      <w:r>
        <w:fldChar w:fldCharType="separate"/>
      </w:r>
      <w:r>
        <w:rPr>
          <w:noProof/>
        </w:rPr>
        <w:t>3</w:t>
      </w:r>
      <w:r>
        <w:fldChar w:fldCharType="end"/>
      </w:r>
      <w:bookmarkEnd w:id="3"/>
      <w:r>
        <w:t>. Blockage effect with two blockers</w:t>
      </w:r>
      <w:r w:rsidRPr="001A19CD">
        <w:t>.</w:t>
      </w:r>
    </w:p>
    <w:p w:rsidR="008E0931" w:rsidRPr="008E0931" w:rsidRDefault="008E0931" w:rsidP="008E0931">
      <w:pPr>
        <w:ind w:firstLine="284"/>
        <w:jc w:val="center"/>
        <w:rPr>
          <w:lang w:eastAsia="zh-CN"/>
        </w:rPr>
      </w:pPr>
    </w:p>
    <w:p w:rsidR="002D20F7" w:rsidRDefault="002D20F7" w:rsidP="002D20F7">
      <w:pPr>
        <w:pStyle w:val="Heading1"/>
        <w:numPr>
          <w:ilvl w:val="0"/>
          <w:numId w:val="3"/>
        </w:numPr>
      </w:pPr>
      <w:r>
        <w:t>Summary</w:t>
      </w:r>
    </w:p>
    <w:p w:rsidR="00843388" w:rsidRDefault="005C63F0" w:rsidP="00765391">
      <w:pPr>
        <w:spacing w:before="120"/>
        <w:ind w:firstLine="288"/>
        <w:jc w:val="both"/>
        <w:rPr>
          <w:sz w:val="22"/>
          <w:szCs w:val="22"/>
        </w:rPr>
      </w:pPr>
      <w:r w:rsidRPr="003D3F75">
        <w:rPr>
          <w:sz w:val="22"/>
          <w:szCs w:val="22"/>
        </w:rPr>
        <w:t>In this contribution</w:t>
      </w:r>
      <w:r w:rsidR="00F315C5">
        <w:rPr>
          <w:sz w:val="22"/>
          <w:szCs w:val="22"/>
        </w:rPr>
        <w:t>,</w:t>
      </w:r>
      <w:r w:rsidRPr="003D3F75">
        <w:rPr>
          <w:sz w:val="22"/>
          <w:szCs w:val="22"/>
        </w:rPr>
        <w:t xml:space="preserve"> </w:t>
      </w:r>
      <w:r w:rsidR="00CC05BB">
        <w:rPr>
          <w:sz w:val="22"/>
          <w:szCs w:val="22"/>
        </w:rPr>
        <w:t xml:space="preserve">we provided one </w:t>
      </w:r>
      <w:r w:rsidR="00F315C5">
        <w:rPr>
          <w:sz w:val="22"/>
          <w:szCs w:val="22"/>
        </w:rPr>
        <w:t xml:space="preserve">model </w:t>
      </w:r>
      <w:r w:rsidR="0004159A">
        <w:rPr>
          <w:sz w:val="22"/>
          <w:szCs w:val="22"/>
        </w:rPr>
        <w:t>of channel blockage</w:t>
      </w:r>
      <w:r w:rsidR="00F315C5">
        <w:rPr>
          <w:sz w:val="22"/>
          <w:szCs w:val="22"/>
        </w:rPr>
        <w:t xml:space="preserve"> on the existing drop based model. </w:t>
      </w:r>
      <w:r w:rsidR="00336760">
        <w:rPr>
          <w:sz w:val="22"/>
          <w:szCs w:val="22"/>
        </w:rPr>
        <w:t xml:space="preserve">The proposed modelling method can be treated as a purely add-on to the existing 3GPP 3D channel model. </w:t>
      </w:r>
      <w:r w:rsidR="009B1B81">
        <w:rPr>
          <w:sz w:val="22"/>
          <w:szCs w:val="22"/>
        </w:rPr>
        <w:t>To recap, we have the below proposals:</w:t>
      </w:r>
    </w:p>
    <w:p w:rsidR="000A4E03" w:rsidRDefault="000A4E03" w:rsidP="000A4E03">
      <w:pPr>
        <w:ind w:firstLine="284"/>
        <w:jc w:val="both"/>
        <w:rPr>
          <w:b/>
          <w:i/>
          <w:sz w:val="22"/>
          <w:szCs w:val="22"/>
          <w:lang w:eastAsia="zh-CN"/>
        </w:rPr>
      </w:pPr>
      <w:r w:rsidRPr="00B318DA">
        <w:rPr>
          <w:b/>
          <w:i/>
          <w:sz w:val="22"/>
          <w:szCs w:val="22"/>
          <w:lang w:eastAsia="zh-CN"/>
        </w:rPr>
        <w:t>Proposal</w:t>
      </w:r>
      <w:r>
        <w:rPr>
          <w:b/>
          <w:i/>
          <w:sz w:val="22"/>
          <w:szCs w:val="22"/>
          <w:lang w:eastAsia="zh-CN"/>
        </w:rPr>
        <w:t xml:space="preserve"> 1</w:t>
      </w:r>
      <w:r w:rsidRPr="00B318DA">
        <w:rPr>
          <w:b/>
          <w:i/>
          <w:sz w:val="22"/>
          <w:szCs w:val="22"/>
          <w:lang w:eastAsia="zh-CN"/>
        </w:rPr>
        <w:t>:</w:t>
      </w:r>
      <w:r>
        <w:rPr>
          <w:b/>
          <w:i/>
          <w:sz w:val="22"/>
          <w:szCs w:val="22"/>
          <w:lang w:eastAsia="zh-CN"/>
        </w:rPr>
        <w:t xml:space="preserve"> One channel blockage object is modelled as one blocker which has a ZoA and AoA span and the centre of the blocker is determined by its ZoA and AoA.</w:t>
      </w:r>
    </w:p>
    <w:p w:rsidR="000A4E03" w:rsidRDefault="000A4E03" w:rsidP="000A4E03">
      <w:pPr>
        <w:ind w:firstLine="284"/>
        <w:jc w:val="both"/>
        <w:rPr>
          <w:b/>
          <w:i/>
          <w:sz w:val="22"/>
          <w:szCs w:val="22"/>
          <w:lang w:eastAsia="zh-CN"/>
        </w:rPr>
      </w:pPr>
      <w:r>
        <w:rPr>
          <w:b/>
          <w:i/>
          <w:sz w:val="22"/>
          <w:szCs w:val="22"/>
          <w:lang w:eastAsia="zh-CN"/>
        </w:rPr>
        <w:t>Proposal 2: The centre of the blocker are determined based on one spatial/temporal consistent uniformly distributed random variable.</w:t>
      </w:r>
    </w:p>
    <w:p w:rsidR="000A4E03" w:rsidRDefault="000A4E03" w:rsidP="000A4E03">
      <w:pPr>
        <w:ind w:firstLine="284"/>
        <w:jc w:val="both"/>
        <w:rPr>
          <w:b/>
          <w:i/>
          <w:sz w:val="22"/>
          <w:szCs w:val="22"/>
          <w:lang w:eastAsia="zh-CN"/>
        </w:rPr>
      </w:pPr>
      <w:r>
        <w:rPr>
          <w:rFonts w:hint="eastAsia"/>
          <w:b/>
          <w:i/>
          <w:sz w:val="22"/>
          <w:szCs w:val="22"/>
          <w:lang w:eastAsia="zh-CN"/>
        </w:rPr>
        <w:t xml:space="preserve">Proposal 3: </w:t>
      </w:r>
      <w:r>
        <w:rPr>
          <w:b/>
          <w:i/>
          <w:sz w:val="22"/>
          <w:szCs w:val="22"/>
          <w:lang w:eastAsia="zh-CN"/>
        </w:rPr>
        <w:t>Additional shadowing is added on the channel paths whose AoA falls in the blocker’s blocking range.</w:t>
      </w:r>
    </w:p>
    <w:p w:rsidR="000A4E03" w:rsidRPr="00B318DA" w:rsidRDefault="000A4E03" w:rsidP="000A4E03">
      <w:pPr>
        <w:ind w:firstLine="284"/>
        <w:jc w:val="both"/>
        <w:rPr>
          <w:b/>
          <w:i/>
          <w:sz w:val="22"/>
          <w:szCs w:val="22"/>
          <w:lang w:eastAsia="zh-CN"/>
        </w:rPr>
      </w:pPr>
      <w:r>
        <w:rPr>
          <w:b/>
          <w:i/>
          <w:sz w:val="22"/>
          <w:szCs w:val="22"/>
          <w:lang w:eastAsia="zh-CN"/>
        </w:rPr>
        <w:t xml:space="preserve">Proposal 4: More than one blocker, e.g. 2, can be generated. </w:t>
      </w:r>
    </w:p>
    <w:p w:rsidR="002A4EFE" w:rsidRPr="00534451" w:rsidRDefault="002A4EFE" w:rsidP="002A4EFE">
      <w:pPr>
        <w:pStyle w:val="Heading1"/>
        <w:pBdr>
          <w:top w:val="single" w:sz="12" w:space="4" w:color="auto"/>
        </w:pBdr>
        <w:ind w:left="0" w:firstLine="0"/>
        <w:rPr>
          <w:rFonts w:cs="Arial"/>
          <w:lang w:val="en-US" w:eastAsia="zh-CN"/>
        </w:rPr>
      </w:pPr>
      <w:r w:rsidRPr="00FF2077">
        <w:rPr>
          <w:rFonts w:cs="Arial"/>
          <w:lang w:val="en-US"/>
        </w:rPr>
        <w:t>References</w:t>
      </w:r>
    </w:p>
    <w:p w:rsidR="00064D36" w:rsidRPr="00677D16" w:rsidRDefault="00064D36" w:rsidP="00064D36">
      <w:pPr>
        <w:numPr>
          <w:ilvl w:val="0"/>
          <w:numId w:val="2"/>
        </w:numPr>
        <w:rPr>
          <w:lang w:eastAsia="ja-JP"/>
        </w:rPr>
      </w:pPr>
      <w:bookmarkStart w:id="4" w:name="_Ref442081350"/>
      <w:r>
        <w:rPr>
          <w:rFonts w:hint="eastAsia"/>
          <w:lang w:eastAsia="ja-JP"/>
        </w:rPr>
        <w:t xml:space="preserve">3GPP, </w:t>
      </w:r>
      <w:r>
        <w:t xml:space="preserve">RP-151606, </w:t>
      </w:r>
      <w:r w:rsidRPr="00074786">
        <w:t xml:space="preserve">New </w:t>
      </w:r>
      <w:r w:rsidRPr="00074786">
        <w:rPr>
          <w:rFonts w:hint="eastAsia"/>
        </w:rPr>
        <w:t>SID Proposal</w:t>
      </w:r>
      <w:r w:rsidRPr="00074786">
        <w:t xml:space="preserve">: </w:t>
      </w:r>
      <w:r w:rsidRPr="00074786">
        <w:rPr>
          <w:rFonts w:hint="eastAsia"/>
        </w:rPr>
        <w:t>S</w:t>
      </w:r>
      <w:r w:rsidRPr="00074786">
        <w:t xml:space="preserve">tudy on </w:t>
      </w:r>
      <w:r w:rsidRPr="00074786">
        <w:rPr>
          <w:rFonts w:hint="eastAsia"/>
        </w:rPr>
        <w:t>channel model for frequency spectrum above 6 GHz</w:t>
      </w:r>
      <w:r>
        <w:t>, Samsung, Nokia Networks</w:t>
      </w:r>
      <w:r>
        <w:rPr>
          <w:rFonts w:hint="eastAsia"/>
          <w:lang w:eastAsia="ja-JP"/>
        </w:rPr>
        <w:t>.</w:t>
      </w:r>
      <w:bookmarkEnd w:id="4"/>
    </w:p>
    <w:p w:rsidR="00885963" w:rsidRDefault="00885963" w:rsidP="00885963">
      <w:pPr>
        <w:numPr>
          <w:ilvl w:val="0"/>
          <w:numId w:val="2"/>
        </w:numPr>
        <w:rPr>
          <w:lang w:eastAsia="ja-JP"/>
        </w:rPr>
      </w:pPr>
      <w:bookmarkStart w:id="5" w:name="_Ref442081598"/>
      <w:bookmarkStart w:id="6" w:name="_Ref442081856"/>
      <w:r>
        <w:rPr>
          <w:rFonts w:hint="eastAsia"/>
          <w:lang w:eastAsia="ja-JP"/>
        </w:rPr>
        <w:t xml:space="preserve">3GPP, </w:t>
      </w:r>
      <w:r>
        <w:t>R1-160704</w:t>
      </w:r>
      <w:r>
        <w:rPr>
          <w:rFonts w:hint="eastAsia"/>
          <w:lang w:eastAsia="ja-JP"/>
        </w:rPr>
        <w:t xml:space="preserve">, </w:t>
      </w:r>
      <w:r>
        <w:t>White Paper on Channel Modelling for Bands up to 100 GHz</w:t>
      </w:r>
      <w:bookmarkEnd w:id="5"/>
      <w:r>
        <w:t>.</w:t>
      </w:r>
    </w:p>
    <w:p w:rsidR="005D610E" w:rsidRPr="00274BDE" w:rsidRDefault="00064D36" w:rsidP="006A2245">
      <w:pPr>
        <w:pStyle w:val="BodyText"/>
        <w:numPr>
          <w:ilvl w:val="0"/>
          <w:numId w:val="2"/>
        </w:numPr>
        <w:overflowPunct/>
        <w:autoSpaceDE/>
        <w:autoSpaceDN/>
        <w:adjustRightInd/>
        <w:textAlignment w:val="auto"/>
        <w:rPr>
          <w:rFonts w:ascii="Times New Roman" w:hAnsi="Times New Roman"/>
          <w:sz w:val="22"/>
          <w:szCs w:val="22"/>
          <w:lang w:val="en-GB"/>
        </w:rPr>
      </w:pPr>
      <w:r w:rsidRPr="00FE5BAC">
        <w:t>3GPP</w:t>
      </w:r>
      <w:r>
        <w:rPr>
          <w:rFonts w:hint="eastAsia"/>
          <w:lang w:eastAsia="ja-JP"/>
        </w:rPr>
        <w:t>,</w:t>
      </w:r>
      <w:r w:rsidRPr="00FE5BAC">
        <w:t xml:space="preserve"> TR36.873</w:t>
      </w:r>
      <w:r>
        <w:rPr>
          <w:rFonts w:hint="eastAsia"/>
          <w:lang w:eastAsia="ja-JP"/>
        </w:rPr>
        <w:t xml:space="preserve"> (V12.2.0), </w:t>
      </w:r>
      <w:r w:rsidRPr="00CA734F">
        <w:rPr>
          <w:lang w:eastAsia="ja-JP"/>
        </w:rPr>
        <w:t>Study on 3D channel model for LTE</w:t>
      </w:r>
      <w:r>
        <w:rPr>
          <w:rFonts w:hint="eastAsia"/>
          <w:lang w:eastAsia="ja-JP"/>
        </w:rPr>
        <w:t>, July, 2015</w:t>
      </w:r>
      <w:bookmarkEnd w:id="6"/>
    </w:p>
    <w:p w:rsidR="00274BDE" w:rsidRPr="006A2245" w:rsidRDefault="00274BDE" w:rsidP="006A2245">
      <w:pPr>
        <w:pStyle w:val="BodyText"/>
        <w:numPr>
          <w:ilvl w:val="0"/>
          <w:numId w:val="2"/>
        </w:numPr>
        <w:overflowPunct/>
        <w:autoSpaceDE/>
        <w:autoSpaceDN/>
        <w:adjustRightInd/>
        <w:textAlignment w:val="auto"/>
        <w:rPr>
          <w:rFonts w:ascii="Times New Roman" w:hAnsi="Times New Roman"/>
          <w:sz w:val="22"/>
          <w:szCs w:val="22"/>
          <w:lang w:val="en-GB"/>
        </w:rPr>
      </w:pPr>
      <w:bookmarkStart w:id="7" w:name="_Ref442209604"/>
      <w:r>
        <w:rPr>
          <w:lang w:eastAsia="ja-JP"/>
        </w:rPr>
        <w:t>Intel Corporation, R1-160437,</w:t>
      </w:r>
      <w:r>
        <w:t xml:space="preserve"> </w:t>
      </w:r>
      <w:r w:rsidRPr="00274BDE">
        <w:t>Spatial consistency modeling in drop based model</w:t>
      </w:r>
      <w:r>
        <w:t>.</w:t>
      </w:r>
      <w:bookmarkEnd w:id="7"/>
    </w:p>
    <w:sectPr w:rsidR="00274BDE" w:rsidRPr="006A2245" w:rsidSect="00CD2962">
      <w:headerReference w:type="even" r:id="rId11"/>
      <w:footerReference w:type="even" r:id="rId12"/>
      <w:footerReference w:type="default" r:id="rId13"/>
      <w:footnotePr>
        <w:numRestart w:val="eachSect"/>
      </w:footnotePr>
      <w:type w:val="continuous"/>
      <w:pgSz w:w="12240" w:h="15840" w:code="1"/>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1ED7" w:rsidRDefault="007C1ED7">
      <w:r>
        <w:separator/>
      </w:r>
    </w:p>
  </w:endnote>
  <w:endnote w:type="continuationSeparator" w:id="0">
    <w:p w:rsidR="007C1ED7" w:rsidRDefault="007C1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EFA" w:rsidRDefault="007C7EF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C7EFA" w:rsidRDefault="007C7EFA"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EFA" w:rsidRDefault="007C7EF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057F2">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057F2">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1ED7" w:rsidRDefault="007C1ED7">
      <w:r>
        <w:separator/>
      </w:r>
    </w:p>
  </w:footnote>
  <w:footnote w:type="continuationSeparator" w:id="0">
    <w:p w:rsidR="007C1ED7" w:rsidRDefault="007C1E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EFA" w:rsidRDefault="007C7EF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F444E4E"/>
    <w:lvl w:ilvl="0">
      <w:numFmt w:val="bullet"/>
      <w:lvlText w:val="*"/>
      <w:lvlJc w:val="left"/>
    </w:lvl>
  </w:abstractNum>
  <w:abstractNum w:abstractNumId="1">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nsid w:val="00CE046E"/>
    <w:multiLevelType w:val="hybridMultilevel"/>
    <w:tmpl w:val="3EFCCAD4"/>
    <w:lvl w:ilvl="0" w:tplc="04090005">
      <w:start w:val="1"/>
      <w:numFmt w:val="bullet"/>
      <w:lvlText w:val=""/>
      <w:lvlJc w:val="left"/>
      <w:pPr>
        <w:ind w:left="1008" w:hanging="360"/>
      </w:pPr>
      <w:rPr>
        <w:rFonts w:ascii="Wingdings" w:hAnsi="Wingdings"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
    <w:nsid w:val="01B231A4"/>
    <w:multiLevelType w:val="hybridMultilevel"/>
    <w:tmpl w:val="40F67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2CD2E4A"/>
    <w:multiLevelType w:val="hybridMultilevel"/>
    <w:tmpl w:val="0D70ED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38B114D"/>
    <w:multiLevelType w:val="hybridMultilevel"/>
    <w:tmpl w:val="DCB8FBBC"/>
    <w:lvl w:ilvl="0" w:tplc="D18EF39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3AB63AE"/>
    <w:multiLevelType w:val="hybridMultilevel"/>
    <w:tmpl w:val="A2AE6DA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06441C8F"/>
    <w:multiLevelType w:val="multilevel"/>
    <w:tmpl w:val="BE6844D0"/>
    <w:lvl w:ilvl="0">
      <w:start w:val="2"/>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nsid w:val="073F2C42"/>
    <w:multiLevelType w:val="hybridMultilevel"/>
    <w:tmpl w:val="3282FAA2"/>
    <w:lvl w:ilvl="0" w:tplc="FFFC0B3A">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9">
    <w:nsid w:val="083769BB"/>
    <w:multiLevelType w:val="hybridMultilevel"/>
    <w:tmpl w:val="FAE27D86"/>
    <w:lvl w:ilvl="0" w:tplc="26D29248">
      <w:start w:val="1135"/>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D367570"/>
    <w:multiLevelType w:val="hybridMultilevel"/>
    <w:tmpl w:val="022EDD2E"/>
    <w:lvl w:ilvl="0" w:tplc="DADCDE20">
      <w:start w:val="1"/>
      <w:numFmt w:val="decimal"/>
      <w:lvlText w:val="%1."/>
      <w:lvlJc w:val="left"/>
      <w:pPr>
        <w:tabs>
          <w:tab w:val="num" w:pos="420"/>
        </w:tabs>
        <w:ind w:left="420" w:hanging="420"/>
      </w:pPr>
      <w:rPr>
        <w:lang w:val="en-GB"/>
      </w:rPr>
    </w:lvl>
    <w:lvl w:ilvl="1" w:tplc="7A685208">
      <w:start w:val="1"/>
      <w:numFmt w:val="decimal"/>
      <w:lvlText w:val="%2.1."/>
      <w:lvlJc w:val="left"/>
      <w:pPr>
        <w:tabs>
          <w:tab w:val="num" w:pos="840"/>
        </w:tabs>
        <w:ind w:left="840" w:hanging="420"/>
      </w:pPr>
      <w:rPr>
        <w:rFonts w:hint="eastAsia"/>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205E6D9A"/>
    <w:multiLevelType w:val="hybridMultilevel"/>
    <w:tmpl w:val="EECE0CE2"/>
    <w:lvl w:ilvl="0" w:tplc="04090005">
      <w:numFmt w:val="bullet"/>
      <w:lvlText w:val="-"/>
      <w:lvlJc w:val="left"/>
      <w:pPr>
        <w:ind w:left="1224" w:hanging="360"/>
      </w:pPr>
      <w:rPr>
        <w:rFonts w:ascii="Times New Roman" w:eastAsia="Times New Roman" w:hAnsi="Times New Roman" w:cs="Times New Roman" w:hint="default"/>
      </w:rPr>
    </w:lvl>
    <w:lvl w:ilvl="1" w:tplc="068A1AEC">
      <w:start w:val="1"/>
      <w:numFmt w:val="bullet"/>
      <w:lvlText w:val=""/>
      <w:lvlJc w:val="left"/>
      <w:pPr>
        <w:ind w:left="1944" w:hanging="360"/>
      </w:pPr>
      <w:rPr>
        <w:rFonts w:ascii="Symbol" w:hAnsi="Symbol"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3">
    <w:nsid w:val="20E2299D"/>
    <w:multiLevelType w:val="hybridMultilevel"/>
    <w:tmpl w:val="4D60E61C"/>
    <w:lvl w:ilvl="0" w:tplc="64AC9DD2">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27230F8"/>
    <w:multiLevelType w:val="hybridMultilevel"/>
    <w:tmpl w:val="8F006E3C"/>
    <w:lvl w:ilvl="0" w:tplc="26D29248">
      <w:start w:val="1135"/>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8C701FC"/>
    <w:multiLevelType w:val="hybridMultilevel"/>
    <w:tmpl w:val="C81A081E"/>
    <w:lvl w:ilvl="0" w:tplc="D3F26DC6">
      <w:start w:val="943"/>
      <w:numFmt w:val="bullet"/>
      <w:lvlText w:val="–"/>
      <w:lvlJc w:val="left"/>
      <w:pPr>
        <w:ind w:left="720" w:hanging="360"/>
      </w:pPr>
      <w:rPr>
        <w:rFonts w:ascii="Times New Roman" w:hAnsi="Times New Roman" w:hint="default"/>
      </w:rPr>
    </w:lvl>
    <w:lvl w:ilvl="1" w:tplc="D3F26DC6">
      <w:start w:val="943"/>
      <w:numFmt w:val="bullet"/>
      <w:lvlText w:val="–"/>
      <w:lvlJc w:val="left"/>
      <w:pPr>
        <w:ind w:left="1440" w:hanging="360"/>
      </w:pPr>
      <w:rPr>
        <w:rFonts w:ascii="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A1364CA"/>
    <w:multiLevelType w:val="hybridMultilevel"/>
    <w:tmpl w:val="D9320802"/>
    <w:lvl w:ilvl="0" w:tplc="04090005">
      <w:start w:val="1"/>
      <w:numFmt w:val="bullet"/>
      <w:lvlText w:val=""/>
      <w:lvlJc w:val="left"/>
      <w:pPr>
        <w:ind w:left="1008" w:hanging="360"/>
      </w:pPr>
      <w:rPr>
        <w:rFonts w:ascii="Wingdings" w:hAnsi="Wingdings" w:hint="default"/>
      </w:rPr>
    </w:lvl>
    <w:lvl w:ilvl="1" w:tplc="04090005">
      <w:start w:val="1"/>
      <w:numFmt w:val="bullet"/>
      <w:lvlText w:val=""/>
      <w:lvlJc w:val="left"/>
      <w:pPr>
        <w:ind w:left="1728" w:hanging="360"/>
      </w:pPr>
      <w:rPr>
        <w:rFonts w:ascii="Wingdings" w:hAnsi="Wingdings"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nsid w:val="2B3D09CA"/>
    <w:multiLevelType w:val="hybridMultilevel"/>
    <w:tmpl w:val="550ACAEA"/>
    <w:lvl w:ilvl="0" w:tplc="068A1AE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31C6476A"/>
    <w:multiLevelType w:val="hybridMultilevel"/>
    <w:tmpl w:val="CC9ADEA2"/>
    <w:lvl w:ilvl="0" w:tplc="7E5AAD4C">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1">
    <w:nsid w:val="3B74226C"/>
    <w:multiLevelType w:val="hybridMultilevel"/>
    <w:tmpl w:val="8ACAEA98"/>
    <w:lvl w:ilvl="0" w:tplc="068A1AEC">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2">
    <w:nsid w:val="3B957BAB"/>
    <w:multiLevelType w:val="hybridMultilevel"/>
    <w:tmpl w:val="3DD689DC"/>
    <w:lvl w:ilvl="0" w:tplc="0409000F">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3FCC266C"/>
    <w:multiLevelType w:val="hybridMultilevel"/>
    <w:tmpl w:val="7E6EAB00"/>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6987A49"/>
    <w:multiLevelType w:val="hybridMultilevel"/>
    <w:tmpl w:val="21701652"/>
    <w:lvl w:ilvl="0" w:tplc="BDD64C76">
      <w:start w:val="1"/>
      <w:numFmt w:val="bullet"/>
      <w:lvlText w:val="•"/>
      <w:lvlJc w:val="left"/>
      <w:pPr>
        <w:tabs>
          <w:tab w:val="num" w:pos="720"/>
        </w:tabs>
        <w:ind w:left="720" w:hanging="360"/>
      </w:pPr>
      <w:rPr>
        <w:rFonts w:ascii="Arial" w:hAnsi="Arial" w:hint="default"/>
      </w:rPr>
    </w:lvl>
    <w:lvl w:ilvl="1" w:tplc="A00C8F22" w:tentative="1">
      <w:start w:val="1"/>
      <w:numFmt w:val="bullet"/>
      <w:lvlText w:val="•"/>
      <w:lvlJc w:val="left"/>
      <w:pPr>
        <w:tabs>
          <w:tab w:val="num" w:pos="1440"/>
        </w:tabs>
        <w:ind w:left="1440" w:hanging="360"/>
      </w:pPr>
      <w:rPr>
        <w:rFonts w:ascii="Arial" w:hAnsi="Arial" w:hint="default"/>
      </w:rPr>
    </w:lvl>
    <w:lvl w:ilvl="2" w:tplc="90C2F73C" w:tentative="1">
      <w:start w:val="1"/>
      <w:numFmt w:val="bullet"/>
      <w:lvlText w:val="•"/>
      <w:lvlJc w:val="left"/>
      <w:pPr>
        <w:tabs>
          <w:tab w:val="num" w:pos="2160"/>
        </w:tabs>
        <w:ind w:left="2160" w:hanging="360"/>
      </w:pPr>
      <w:rPr>
        <w:rFonts w:ascii="Arial" w:hAnsi="Arial" w:hint="default"/>
      </w:rPr>
    </w:lvl>
    <w:lvl w:ilvl="3" w:tplc="644632BC" w:tentative="1">
      <w:start w:val="1"/>
      <w:numFmt w:val="bullet"/>
      <w:lvlText w:val="•"/>
      <w:lvlJc w:val="left"/>
      <w:pPr>
        <w:tabs>
          <w:tab w:val="num" w:pos="2880"/>
        </w:tabs>
        <w:ind w:left="2880" w:hanging="360"/>
      </w:pPr>
      <w:rPr>
        <w:rFonts w:ascii="Arial" w:hAnsi="Arial" w:hint="default"/>
      </w:rPr>
    </w:lvl>
    <w:lvl w:ilvl="4" w:tplc="BF34C142" w:tentative="1">
      <w:start w:val="1"/>
      <w:numFmt w:val="bullet"/>
      <w:lvlText w:val="•"/>
      <w:lvlJc w:val="left"/>
      <w:pPr>
        <w:tabs>
          <w:tab w:val="num" w:pos="3600"/>
        </w:tabs>
        <w:ind w:left="3600" w:hanging="360"/>
      </w:pPr>
      <w:rPr>
        <w:rFonts w:ascii="Arial" w:hAnsi="Arial" w:hint="default"/>
      </w:rPr>
    </w:lvl>
    <w:lvl w:ilvl="5" w:tplc="A98CFDF4" w:tentative="1">
      <w:start w:val="1"/>
      <w:numFmt w:val="bullet"/>
      <w:lvlText w:val="•"/>
      <w:lvlJc w:val="left"/>
      <w:pPr>
        <w:tabs>
          <w:tab w:val="num" w:pos="4320"/>
        </w:tabs>
        <w:ind w:left="4320" w:hanging="360"/>
      </w:pPr>
      <w:rPr>
        <w:rFonts w:ascii="Arial" w:hAnsi="Arial" w:hint="default"/>
      </w:rPr>
    </w:lvl>
    <w:lvl w:ilvl="6" w:tplc="3ED267D4" w:tentative="1">
      <w:start w:val="1"/>
      <w:numFmt w:val="bullet"/>
      <w:lvlText w:val="•"/>
      <w:lvlJc w:val="left"/>
      <w:pPr>
        <w:tabs>
          <w:tab w:val="num" w:pos="5040"/>
        </w:tabs>
        <w:ind w:left="5040" w:hanging="360"/>
      </w:pPr>
      <w:rPr>
        <w:rFonts w:ascii="Arial" w:hAnsi="Arial" w:hint="default"/>
      </w:rPr>
    </w:lvl>
    <w:lvl w:ilvl="7" w:tplc="C2689902" w:tentative="1">
      <w:start w:val="1"/>
      <w:numFmt w:val="bullet"/>
      <w:lvlText w:val="•"/>
      <w:lvlJc w:val="left"/>
      <w:pPr>
        <w:tabs>
          <w:tab w:val="num" w:pos="5760"/>
        </w:tabs>
        <w:ind w:left="5760" w:hanging="360"/>
      </w:pPr>
      <w:rPr>
        <w:rFonts w:ascii="Arial" w:hAnsi="Arial" w:hint="default"/>
      </w:rPr>
    </w:lvl>
    <w:lvl w:ilvl="8" w:tplc="4C642210" w:tentative="1">
      <w:start w:val="1"/>
      <w:numFmt w:val="bullet"/>
      <w:lvlText w:val="•"/>
      <w:lvlJc w:val="left"/>
      <w:pPr>
        <w:tabs>
          <w:tab w:val="num" w:pos="6480"/>
        </w:tabs>
        <w:ind w:left="6480" w:hanging="360"/>
      </w:pPr>
      <w:rPr>
        <w:rFonts w:ascii="Arial" w:hAnsi="Arial" w:hint="default"/>
      </w:rPr>
    </w:lvl>
  </w:abstractNum>
  <w:abstractNum w:abstractNumId="25">
    <w:nsid w:val="48BB67CD"/>
    <w:multiLevelType w:val="multilevel"/>
    <w:tmpl w:val="0409001F"/>
    <w:lvl w:ilvl="0">
      <w:start w:val="1"/>
      <w:numFmt w:val="decimal"/>
      <w:lvlText w:val="%1."/>
      <w:lvlJc w:val="left"/>
      <w:pPr>
        <w:ind w:left="1500" w:hanging="360"/>
      </w:pPr>
    </w:lvl>
    <w:lvl w:ilvl="1">
      <w:start w:val="1"/>
      <w:numFmt w:val="decimal"/>
      <w:lvlText w:val="%1.%2."/>
      <w:lvlJc w:val="left"/>
      <w:pPr>
        <w:ind w:left="1932" w:hanging="432"/>
      </w:pPr>
    </w:lvl>
    <w:lvl w:ilvl="2">
      <w:start w:val="1"/>
      <w:numFmt w:val="decimal"/>
      <w:lvlText w:val="%1.%2.%3."/>
      <w:lvlJc w:val="left"/>
      <w:pPr>
        <w:ind w:left="2364" w:hanging="504"/>
      </w:pPr>
    </w:lvl>
    <w:lvl w:ilvl="3">
      <w:start w:val="1"/>
      <w:numFmt w:val="decimal"/>
      <w:lvlText w:val="%1.%2.%3.%4."/>
      <w:lvlJc w:val="left"/>
      <w:pPr>
        <w:ind w:left="2868" w:hanging="648"/>
      </w:pPr>
    </w:lvl>
    <w:lvl w:ilvl="4">
      <w:start w:val="1"/>
      <w:numFmt w:val="decimal"/>
      <w:lvlText w:val="%1.%2.%3.%4.%5."/>
      <w:lvlJc w:val="left"/>
      <w:pPr>
        <w:ind w:left="3372" w:hanging="792"/>
      </w:pPr>
    </w:lvl>
    <w:lvl w:ilvl="5">
      <w:start w:val="1"/>
      <w:numFmt w:val="decimal"/>
      <w:lvlText w:val="%1.%2.%3.%4.%5.%6."/>
      <w:lvlJc w:val="left"/>
      <w:pPr>
        <w:ind w:left="3876" w:hanging="936"/>
      </w:pPr>
    </w:lvl>
    <w:lvl w:ilvl="6">
      <w:start w:val="1"/>
      <w:numFmt w:val="decimal"/>
      <w:lvlText w:val="%1.%2.%3.%4.%5.%6.%7."/>
      <w:lvlJc w:val="left"/>
      <w:pPr>
        <w:ind w:left="4380" w:hanging="1080"/>
      </w:pPr>
    </w:lvl>
    <w:lvl w:ilvl="7">
      <w:start w:val="1"/>
      <w:numFmt w:val="decimal"/>
      <w:lvlText w:val="%1.%2.%3.%4.%5.%6.%7.%8."/>
      <w:lvlJc w:val="left"/>
      <w:pPr>
        <w:ind w:left="4884" w:hanging="1224"/>
      </w:pPr>
    </w:lvl>
    <w:lvl w:ilvl="8">
      <w:start w:val="1"/>
      <w:numFmt w:val="decimal"/>
      <w:lvlText w:val="%1.%2.%3.%4.%5.%6.%7.%8.%9."/>
      <w:lvlJc w:val="left"/>
      <w:pPr>
        <w:ind w:left="5460" w:hanging="1440"/>
      </w:pPr>
    </w:lvl>
  </w:abstractNum>
  <w:abstractNum w:abstractNumId="26">
    <w:nsid w:val="51961E00"/>
    <w:multiLevelType w:val="hybridMultilevel"/>
    <w:tmpl w:val="5518DDD4"/>
    <w:lvl w:ilvl="0" w:tplc="068A1AE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7">
    <w:nsid w:val="52182239"/>
    <w:multiLevelType w:val="hybridMultilevel"/>
    <w:tmpl w:val="D7A8FD3E"/>
    <w:lvl w:ilvl="0" w:tplc="04090005">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nsid w:val="54E87FF2"/>
    <w:multiLevelType w:val="hybridMultilevel"/>
    <w:tmpl w:val="CA1A0576"/>
    <w:lvl w:ilvl="0" w:tplc="068A1AE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9">
    <w:nsid w:val="5844679C"/>
    <w:multiLevelType w:val="hybridMultilevel"/>
    <w:tmpl w:val="00A87A1E"/>
    <w:lvl w:ilvl="0" w:tplc="75C44E3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5C057F7A"/>
    <w:multiLevelType w:val="hybridMultilevel"/>
    <w:tmpl w:val="86DE61A0"/>
    <w:lvl w:ilvl="0" w:tplc="C94CDBC0">
      <w:start w:val="1"/>
      <w:numFmt w:val="bullet"/>
      <w:lvlText w:val="•"/>
      <w:lvlJc w:val="left"/>
      <w:pPr>
        <w:tabs>
          <w:tab w:val="num" w:pos="720"/>
        </w:tabs>
        <w:ind w:left="720" w:hanging="360"/>
      </w:pPr>
      <w:rPr>
        <w:rFonts w:ascii="Arial" w:hAnsi="Arial" w:hint="default"/>
      </w:rPr>
    </w:lvl>
    <w:lvl w:ilvl="1" w:tplc="FEAEE04E" w:tentative="1">
      <w:start w:val="1"/>
      <w:numFmt w:val="bullet"/>
      <w:lvlText w:val="•"/>
      <w:lvlJc w:val="left"/>
      <w:pPr>
        <w:tabs>
          <w:tab w:val="num" w:pos="1440"/>
        </w:tabs>
        <w:ind w:left="1440" w:hanging="360"/>
      </w:pPr>
      <w:rPr>
        <w:rFonts w:ascii="Arial" w:hAnsi="Arial" w:hint="default"/>
      </w:rPr>
    </w:lvl>
    <w:lvl w:ilvl="2" w:tplc="97B22888" w:tentative="1">
      <w:start w:val="1"/>
      <w:numFmt w:val="bullet"/>
      <w:lvlText w:val="•"/>
      <w:lvlJc w:val="left"/>
      <w:pPr>
        <w:tabs>
          <w:tab w:val="num" w:pos="2160"/>
        </w:tabs>
        <w:ind w:left="2160" w:hanging="360"/>
      </w:pPr>
      <w:rPr>
        <w:rFonts w:ascii="Arial" w:hAnsi="Arial" w:hint="default"/>
      </w:rPr>
    </w:lvl>
    <w:lvl w:ilvl="3" w:tplc="502649BC" w:tentative="1">
      <w:start w:val="1"/>
      <w:numFmt w:val="bullet"/>
      <w:lvlText w:val="•"/>
      <w:lvlJc w:val="left"/>
      <w:pPr>
        <w:tabs>
          <w:tab w:val="num" w:pos="2880"/>
        </w:tabs>
        <w:ind w:left="2880" w:hanging="360"/>
      </w:pPr>
      <w:rPr>
        <w:rFonts w:ascii="Arial" w:hAnsi="Arial" w:hint="default"/>
      </w:rPr>
    </w:lvl>
    <w:lvl w:ilvl="4" w:tplc="0244553C" w:tentative="1">
      <w:start w:val="1"/>
      <w:numFmt w:val="bullet"/>
      <w:lvlText w:val="•"/>
      <w:lvlJc w:val="left"/>
      <w:pPr>
        <w:tabs>
          <w:tab w:val="num" w:pos="3600"/>
        </w:tabs>
        <w:ind w:left="3600" w:hanging="360"/>
      </w:pPr>
      <w:rPr>
        <w:rFonts w:ascii="Arial" w:hAnsi="Arial" w:hint="default"/>
      </w:rPr>
    </w:lvl>
    <w:lvl w:ilvl="5" w:tplc="6A165406" w:tentative="1">
      <w:start w:val="1"/>
      <w:numFmt w:val="bullet"/>
      <w:lvlText w:val="•"/>
      <w:lvlJc w:val="left"/>
      <w:pPr>
        <w:tabs>
          <w:tab w:val="num" w:pos="4320"/>
        </w:tabs>
        <w:ind w:left="4320" w:hanging="360"/>
      </w:pPr>
      <w:rPr>
        <w:rFonts w:ascii="Arial" w:hAnsi="Arial" w:hint="default"/>
      </w:rPr>
    </w:lvl>
    <w:lvl w:ilvl="6" w:tplc="D86AF0D8" w:tentative="1">
      <w:start w:val="1"/>
      <w:numFmt w:val="bullet"/>
      <w:lvlText w:val="•"/>
      <w:lvlJc w:val="left"/>
      <w:pPr>
        <w:tabs>
          <w:tab w:val="num" w:pos="5040"/>
        </w:tabs>
        <w:ind w:left="5040" w:hanging="360"/>
      </w:pPr>
      <w:rPr>
        <w:rFonts w:ascii="Arial" w:hAnsi="Arial" w:hint="default"/>
      </w:rPr>
    </w:lvl>
    <w:lvl w:ilvl="7" w:tplc="19A8ADF0" w:tentative="1">
      <w:start w:val="1"/>
      <w:numFmt w:val="bullet"/>
      <w:lvlText w:val="•"/>
      <w:lvlJc w:val="left"/>
      <w:pPr>
        <w:tabs>
          <w:tab w:val="num" w:pos="5760"/>
        </w:tabs>
        <w:ind w:left="5760" w:hanging="360"/>
      </w:pPr>
      <w:rPr>
        <w:rFonts w:ascii="Arial" w:hAnsi="Arial" w:hint="default"/>
      </w:rPr>
    </w:lvl>
    <w:lvl w:ilvl="8" w:tplc="59BCF538" w:tentative="1">
      <w:start w:val="1"/>
      <w:numFmt w:val="bullet"/>
      <w:lvlText w:val="•"/>
      <w:lvlJc w:val="left"/>
      <w:pPr>
        <w:tabs>
          <w:tab w:val="num" w:pos="6480"/>
        </w:tabs>
        <w:ind w:left="6480" w:hanging="360"/>
      </w:pPr>
      <w:rPr>
        <w:rFonts w:ascii="Arial" w:hAnsi="Arial" w:hint="default"/>
      </w:rPr>
    </w:lvl>
  </w:abstractNum>
  <w:abstractNum w:abstractNumId="31">
    <w:nsid w:val="5EE71C2E"/>
    <w:multiLevelType w:val="hybridMultilevel"/>
    <w:tmpl w:val="FEACDB58"/>
    <w:lvl w:ilvl="0" w:tplc="FBB4BDAC">
      <w:start w:val="1"/>
      <w:numFmt w:val="bullet"/>
      <w:lvlText w:val=""/>
      <w:lvlJc w:val="left"/>
      <w:pPr>
        <w:tabs>
          <w:tab w:val="num" w:pos="1060"/>
        </w:tabs>
        <w:ind w:left="1060" w:hanging="340"/>
      </w:pPr>
      <w:rPr>
        <w:rFonts w:ascii="Symbol" w:hAnsi="Symbol" w:hint="default"/>
        <w:color w:val="auto"/>
      </w:rPr>
    </w:lvl>
    <w:lvl w:ilvl="1" w:tplc="0409000B">
      <w:start w:val="1"/>
      <w:numFmt w:val="bullet"/>
      <w:lvlText w:val=""/>
      <w:lvlJc w:val="left"/>
      <w:pPr>
        <w:tabs>
          <w:tab w:val="num" w:pos="1560"/>
        </w:tabs>
        <w:ind w:left="1560" w:hanging="420"/>
      </w:pPr>
      <w:rPr>
        <w:rFonts w:ascii="Wingdings" w:hAnsi="Wingdings" w:hint="default"/>
      </w:rPr>
    </w:lvl>
    <w:lvl w:ilvl="2" w:tplc="0409000D" w:tentative="1">
      <w:start w:val="1"/>
      <w:numFmt w:val="bullet"/>
      <w:lvlText w:val=""/>
      <w:lvlJc w:val="left"/>
      <w:pPr>
        <w:tabs>
          <w:tab w:val="num" w:pos="1980"/>
        </w:tabs>
        <w:ind w:left="1980" w:hanging="420"/>
      </w:pPr>
      <w:rPr>
        <w:rFonts w:ascii="Wingdings" w:hAnsi="Wingdings" w:hint="default"/>
      </w:rPr>
    </w:lvl>
    <w:lvl w:ilvl="3" w:tplc="04090001" w:tentative="1">
      <w:start w:val="1"/>
      <w:numFmt w:val="bullet"/>
      <w:lvlText w:val=""/>
      <w:lvlJc w:val="left"/>
      <w:pPr>
        <w:tabs>
          <w:tab w:val="num" w:pos="2400"/>
        </w:tabs>
        <w:ind w:left="2400" w:hanging="420"/>
      </w:pPr>
      <w:rPr>
        <w:rFonts w:ascii="Wingdings" w:hAnsi="Wingdings" w:hint="default"/>
      </w:rPr>
    </w:lvl>
    <w:lvl w:ilvl="4" w:tplc="0409000B" w:tentative="1">
      <w:start w:val="1"/>
      <w:numFmt w:val="bullet"/>
      <w:lvlText w:val=""/>
      <w:lvlJc w:val="left"/>
      <w:pPr>
        <w:tabs>
          <w:tab w:val="num" w:pos="2820"/>
        </w:tabs>
        <w:ind w:left="2820" w:hanging="420"/>
      </w:pPr>
      <w:rPr>
        <w:rFonts w:ascii="Wingdings" w:hAnsi="Wingdings" w:hint="default"/>
      </w:rPr>
    </w:lvl>
    <w:lvl w:ilvl="5" w:tplc="0409000D" w:tentative="1">
      <w:start w:val="1"/>
      <w:numFmt w:val="bullet"/>
      <w:lvlText w:val=""/>
      <w:lvlJc w:val="left"/>
      <w:pPr>
        <w:tabs>
          <w:tab w:val="num" w:pos="3240"/>
        </w:tabs>
        <w:ind w:left="3240" w:hanging="420"/>
      </w:pPr>
      <w:rPr>
        <w:rFonts w:ascii="Wingdings" w:hAnsi="Wingdings" w:hint="default"/>
      </w:rPr>
    </w:lvl>
    <w:lvl w:ilvl="6" w:tplc="04090001" w:tentative="1">
      <w:start w:val="1"/>
      <w:numFmt w:val="bullet"/>
      <w:lvlText w:val=""/>
      <w:lvlJc w:val="left"/>
      <w:pPr>
        <w:tabs>
          <w:tab w:val="num" w:pos="3660"/>
        </w:tabs>
        <w:ind w:left="3660" w:hanging="420"/>
      </w:pPr>
      <w:rPr>
        <w:rFonts w:ascii="Wingdings" w:hAnsi="Wingdings" w:hint="default"/>
      </w:rPr>
    </w:lvl>
    <w:lvl w:ilvl="7" w:tplc="0409000B" w:tentative="1">
      <w:start w:val="1"/>
      <w:numFmt w:val="bullet"/>
      <w:lvlText w:val=""/>
      <w:lvlJc w:val="left"/>
      <w:pPr>
        <w:tabs>
          <w:tab w:val="num" w:pos="4080"/>
        </w:tabs>
        <w:ind w:left="4080" w:hanging="420"/>
      </w:pPr>
      <w:rPr>
        <w:rFonts w:ascii="Wingdings" w:hAnsi="Wingdings" w:hint="default"/>
      </w:rPr>
    </w:lvl>
    <w:lvl w:ilvl="8" w:tplc="0409000D" w:tentative="1">
      <w:start w:val="1"/>
      <w:numFmt w:val="bullet"/>
      <w:lvlText w:val=""/>
      <w:lvlJc w:val="left"/>
      <w:pPr>
        <w:tabs>
          <w:tab w:val="num" w:pos="4500"/>
        </w:tabs>
        <w:ind w:left="4500" w:hanging="420"/>
      </w:pPr>
      <w:rPr>
        <w:rFonts w:ascii="Wingdings" w:hAnsi="Wingdings" w:hint="default"/>
      </w:rPr>
    </w:lvl>
  </w:abstractNum>
  <w:abstractNum w:abstractNumId="32">
    <w:nsid w:val="65803CE7"/>
    <w:multiLevelType w:val="hybridMultilevel"/>
    <w:tmpl w:val="581C8E22"/>
    <w:lvl w:ilvl="0" w:tplc="74BCAC34">
      <w:start w:val="7"/>
      <w:numFmt w:val="bullet"/>
      <w:lvlText w:val="・"/>
      <w:lvlJc w:val="left"/>
      <w:pPr>
        <w:ind w:left="644" w:hanging="360"/>
      </w:pPr>
      <w:rPr>
        <w:rFonts w:ascii="MS PGothic" w:eastAsia="MS PGothic" w:hAnsi="MS PGothic" w:cs="Arial"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684602C4"/>
    <w:multiLevelType w:val="hybridMultilevel"/>
    <w:tmpl w:val="4F42FB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6CD86A1A"/>
    <w:multiLevelType w:val="hybridMultilevel"/>
    <w:tmpl w:val="D64E06C0"/>
    <w:lvl w:ilvl="0" w:tplc="CB227E54">
      <w:start w:val="7864"/>
      <w:numFmt w:val="bullet"/>
      <w:lvlText w:val="–"/>
      <w:lvlJc w:val="left"/>
      <w:pPr>
        <w:ind w:left="720" w:hanging="360"/>
      </w:pPr>
      <w:rPr>
        <w:rFonts w:ascii="Arial" w:hAnsi="Arial" w:hint="default"/>
      </w:rPr>
    </w:lvl>
    <w:lvl w:ilvl="1" w:tplc="D3F26DC6">
      <w:start w:val="943"/>
      <w:numFmt w:val="bullet"/>
      <w:lvlText w:val="–"/>
      <w:lvlJc w:val="left"/>
      <w:pPr>
        <w:ind w:left="1440" w:hanging="360"/>
      </w:pPr>
      <w:rPr>
        <w:rFonts w:ascii="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D2E46E3"/>
    <w:multiLevelType w:val="hybridMultilevel"/>
    <w:tmpl w:val="31FE440A"/>
    <w:lvl w:ilvl="0" w:tplc="F09AFF78">
      <w:start w:val="3516"/>
      <w:numFmt w:val="bullet"/>
      <w:lvlText w:val="–"/>
      <w:lvlJc w:val="left"/>
      <w:pPr>
        <w:ind w:left="1008" w:hanging="360"/>
      </w:pPr>
      <w:rPr>
        <w:rFonts w:ascii="Arial" w:hAnsi="Arial" w:hint="default"/>
      </w:rPr>
    </w:lvl>
    <w:lvl w:ilvl="1" w:tplc="F09AFF78">
      <w:start w:val="3516"/>
      <w:numFmt w:val="bullet"/>
      <w:lvlText w:val="–"/>
      <w:lvlJc w:val="left"/>
      <w:pPr>
        <w:ind w:left="1728" w:hanging="360"/>
      </w:pPr>
      <w:rPr>
        <w:rFonts w:ascii="Arial" w:hAnsi="Arial"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6">
    <w:nsid w:val="6DCF5B4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70651015"/>
    <w:multiLevelType w:val="hybridMultilevel"/>
    <w:tmpl w:val="9A0EAD5E"/>
    <w:lvl w:ilvl="0" w:tplc="F09AFF78">
      <w:start w:val="3516"/>
      <w:numFmt w:val="bullet"/>
      <w:lvlText w:val="–"/>
      <w:lvlJc w:val="left"/>
      <w:pPr>
        <w:ind w:left="1008" w:hanging="360"/>
      </w:pPr>
      <w:rPr>
        <w:rFonts w:ascii="Arial" w:hAnsi="Arial" w:hint="default"/>
      </w:rPr>
    </w:lvl>
    <w:lvl w:ilvl="1" w:tplc="F09AFF78">
      <w:start w:val="3516"/>
      <w:numFmt w:val="bullet"/>
      <w:lvlText w:val="–"/>
      <w:lvlJc w:val="left"/>
      <w:pPr>
        <w:ind w:left="1728" w:hanging="360"/>
      </w:pPr>
      <w:rPr>
        <w:rFonts w:ascii="Arial" w:hAnsi="Arial"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8">
    <w:nsid w:val="724624FD"/>
    <w:multiLevelType w:val="hybridMultilevel"/>
    <w:tmpl w:val="78C6A644"/>
    <w:lvl w:ilvl="0" w:tplc="068A1A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7B22A3F"/>
    <w:multiLevelType w:val="hybridMultilevel"/>
    <w:tmpl w:val="D1400DF4"/>
    <w:lvl w:ilvl="0" w:tplc="068A1AE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C121942"/>
    <w:multiLevelType w:val="hybridMultilevel"/>
    <w:tmpl w:val="5B58CC84"/>
    <w:lvl w:ilvl="0" w:tplc="127EED74">
      <w:start w:val="1"/>
      <w:numFmt w:val="decimal"/>
      <w:lvlText w:val="%1."/>
      <w:lvlJc w:val="left"/>
      <w:pPr>
        <w:ind w:left="1140" w:hanging="420"/>
      </w:pPr>
      <w:rPr>
        <w:rFonts w:hint="eastAsia"/>
      </w:rPr>
    </w:lvl>
    <w:lvl w:ilvl="1" w:tplc="0409001B">
      <w:start w:val="1"/>
      <w:numFmt w:val="lowerRoman"/>
      <w:lvlText w:val="%2."/>
      <w:lvlJc w:val="right"/>
      <w:pPr>
        <w:ind w:left="1560" w:hanging="420"/>
      </w:pPr>
      <w:rPr>
        <w:rFonts w:hint="default"/>
      </w:rPr>
    </w:lvl>
    <w:lvl w:ilvl="2" w:tplc="0409001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41">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EE202CB"/>
    <w:multiLevelType w:val="hybridMultilevel"/>
    <w:tmpl w:val="95A097EA"/>
    <w:lvl w:ilvl="0" w:tplc="F2EA9AC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9"/>
  </w:num>
  <w:num w:numId="2">
    <w:abstractNumId w:val="11"/>
  </w:num>
  <w:num w:numId="3">
    <w:abstractNumId w:val="7"/>
  </w:num>
  <w:num w:numId="4">
    <w:abstractNumId w:val="41"/>
  </w:num>
  <w:num w:numId="5">
    <w:abstractNumId w:val="28"/>
  </w:num>
  <w:num w:numId="6">
    <w:abstractNumId w:val="38"/>
  </w:num>
  <w:num w:numId="7">
    <w:abstractNumId w:val="4"/>
  </w:num>
  <w:num w:numId="8">
    <w:abstractNumId w:val="18"/>
  </w:num>
  <w:num w:numId="9">
    <w:abstractNumId w:val="39"/>
  </w:num>
  <w:num w:numId="10">
    <w:abstractNumId w:val="26"/>
  </w:num>
  <w:num w:numId="11">
    <w:abstractNumId w:val="10"/>
  </w:num>
  <w:num w:numId="12">
    <w:abstractNumId w:val="3"/>
  </w:num>
  <w:num w:numId="13">
    <w:abstractNumId w:val="31"/>
  </w:num>
  <w:num w:numId="14">
    <w:abstractNumId w:val="34"/>
  </w:num>
  <w:num w:numId="15">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6">
    <w:abstractNumId w:val="16"/>
  </w:num>
  <w:num w:numId="17">
    <w:abstractNumId w:val="13"/>
  </w:num>
  <w:num w:numId="18">
    <w:abstractNumId w:val="5"/>
  </w:num>
  <w:num w:numId="19">
    <w:abstractNumId w:val="8"/>
  </w:num>
  <w:num w:numId="20">
    <w:abstractNumId w:val="23"/>
  </w:num>
  <w:num w:numId="21">
    <w:abstractNumId w:val="14"/>
  </w:num>
  <w:num w:numId="22">
    <w:abstractNumId w:val="9"/>
  </w:num>
  <w:num w:numId="23">
    <w:abstractNumId w:val="33"/>
  </w:num>
  <w:num w:numId="24">
    <w:abstractNumId w:val="40"/>
  </w:num>
  <w:num w:numId="25">
    <w:abstractNumId w:val="12"/>
  </w:num>
  <w:num w:numId="26">
    <w:abstractNumId w:val="25"/>
  </w:num>
  <w:num w:numId="27">
    <w:abstractNumId w:val="36"/>
  </w:num>
  <w:num w:numId="28">
    <w:abstractNumId w:val="15"/>
  </w:num>
  <w:num w:numId="29">
    <w:abstractNumId w:val="6"/>
  </w:num>
  <w:num w:numId="30">
    <w:abstractNumId w:val="42"/>
  </w:num>
  <w:num w:numId="31">
    <w:abstractNumId w:val="22"/>
  </w:num>
  <w:num w:numId="32">
    <w:abstractNumId w:val="32"/>
  </w:num>
  <w:num w:numId="33">
    <w:abstractNumId w:val="27"/>
  </w:num>
  <w:num w:numId="34">
    <w:abstractNumId w:val="2"/>
  </w:num>
  <w:num w:numId="35">
    <w:abstractNumId w:val="17"/>
  </w:num>
  <w:num w:numId="36">
    <w:abstractNumId w:val="20"/>
  </w:num>
  <w:num w:numId="37">
    <w:abstractNumId w:val="21"/>
  </w:num>
  <w:num w:numId="38">
    <w:abstractNumId w:val="30"/>
  </w:num>
  <w:num w:numId="39">
    <w:abstractNumId w:val="35"/>
  </w:num>
  <w:num w:numId="40">
    <w:abstractNumId w:val="37"/>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num>
  <w:num w:numId="43">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BD"/>
    <w:rsid w:val="00007500"/>
    <w:rsid w:val="000077B5"/>
    <w:rsid w:val="0000792C"/>
    <w:rsid w:val="00007CEF"/>
    <w:rsid w:val="0001004F"/>
    <w:rsid w:val="000101EF"/>
    <w:rsid w:val="00010E97"/>
    <w:rsid w:val="00010FD1"/>
    <w:rsid w:val="000110C9"/>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545"/>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365"/>
    <w:rsid w:val="00030766"/>
    <w:rsid w:val="00030ED5"/>
    <w:rsid w:val="00030F74"/>
    <w:rsid w:val="00031242"/>
    <w:rsid w:val="00031EDD"/>
    <w:rsid w:val="000321DC"/>
    <w:rsid w:val="00032A64"/>
    <w:rsid w:val="000334D2"/>
    <w:rsid w:val="00033834"/>
    <w:rsid w:val="00033A55"/>
    <w:rsid w:val="00033AE8"/>
    <w:rsid w:val="00033E5C"/>
    <w:rsid w:val="000349B7"/>
    <w:rsid w:val="00034DC2"/>
    <w:rsid w:val="000350B6"/>
    <w:rsid w:val="000351E0"/>
    <w:rsid w:val="0003540B"/>
    <w:rsid w:val="00035CAB"/>
    <w:rsid w:val="00036A16"/>
    <w:rsid w:val="00036C45"/>
    <w:rsid w:val="00036D25"/>
    <w:rsid w:val="00036FA7"/>
    <w:rsid w:val="000377E3"/>
    <w:rsid w:val="00037910"/>
    <w:rsid w:val="00037A21"/>
    <w:rsid w:val="000404F2"/>
    <w:rsid w:val="00040F7A"/>
    <w:rsid w:val="000412B7"/>
    <w:rsid w:val="000413B8"/>
    <w:rsid w:val="0004159A"/>
    <w:rsid w:val="0004182E"/>
    <w:rsid w:val="000418C8"/>
    <w:rsid w:val="00041928"/>
    <w:rsid w:val="000426B1"/>
    <w:rsid w:val="00042A8B"/>
    <w:rsid w:val="00042BFC"/>
    <w:rsid w:val="000430CF"/>
    <w:rsid w:val="00043703"/>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6FB"/>
    <w:rsid w:val="00071E9B"/>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5BC"/>
    <w:rsid w:val="000826FF"/>
    <w:rsid w:val="00082A49"/>
    <w:rsid w:val="00083322"/>
    <w:rsid w:val="00083788"/>
    <w:rsid w:val="00083EBD"/>
    <w:rsid w:val="00084255"/>
    <w:rsid w:val="00084DF8"/>
    <w:rsid w:val="00085201"/>
    <w:rsid w:val="00085239"/>
    <w:rsid w:val="000862BA"/>
    <w:rsid w:val="00086A02"/>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3B23"/>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4E03"/>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F16"/>
    <w:rsid w:val="000C44B7"/>
    <w:rsid w:val="000C4C76"/>
    <w:rsid w:val="000C550B"/>
    <w:rsid w:val="000C5759"/>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5F11"/>
    <w:rsid w:val="000D697E"/>
    <w:rsid w:val="000D6B62"/>
    <w:rsid w:val="000D6E96"/>
    <w:rsid w:val="000D7268"/>
    <w:rsid w:val="000D729D"/>
    <w:rsid w:val="000D75CC"/>
    <w:rsid w:val="000D7783"/>
    <w:rsid w:val="000D79CA"/>
    <w:rsid w:val="000D7C7C"/>
    <w:rsid w:val="000D7EF2"/>
    <w:rsid w:val="000E011D"/>
    <w:rsid w:val="000E14B9"/>
    <w:rsid w:val="000E15FE"/>
    <w:rsid w:val="000E182B"/>
    <w:rsid w:val="000E1E8E"/>
    <w:rsid w:val="000E24CC"/>
    <w:rsid w:val="000E279B"/>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34C7"/>
    <w:rsid w:val="000F3B40"/>
    <w:rsid w:val="000F3FFF"/>
    <w:rsid w:val="000F42EA"/>
    <w:rsid w:val="000F4CAF"/>
    <w:rsid w:val="000F4F44"/>
    <w:rsid w:val="000F52FB"/>
    <w:rsid w:val="000F53CB"/>
    <w:rsid w:val="000F56C7"/>
    <w:rsid w:val="000F61C4"/>
    <w:rsid w:val="000F628F"/>
    <w:rsid w:val="000F64E2"/>
    <w:rsid w:val="000F6646"/>
    <w:rsid w:val="000F6881"/>
    <w:rsid w:val="000F6C32"/>
    <w:rsid w:val="000F77C9"/>
    <w:rsid w:val="00100097"/>
    <w:rsid w:val="001000E9"/>
    <w:rsid w:val="00100169"/>
    <w:rsid w:val="0010067A"/>
    <w:rsid w:val="00100CA1"/>
    <w:rsid w:val="00101489"/>
    <w:rsid w:val="00101513"/>
    <w:rsid w:val="00101A0E"/>
    <w:rsid w:val="00101ACE"/>
    <w:rsid w:val="00102147"/>
    <w:rsid w:val="001021B6"/>
    <w:rsid w:val="00102D2E"/>
    <w:rsid w:val="00103658"/>
    <w:rsid w:val="0010366C"/>
    <w:rsid w:val="00104058"/>
    <w:rsid w:val="0010405D"/>
    <w:rsid w:val="00104228"/>
    <w:rsid w:val="00104871"/>
    <w:rsid w:val="00104A80"/>
    <w:rsid w:val="001050B7"/>
    <w:rsid w:val="0010521E"/>
    <w:rsid w:val="001052CF"/>
    <w:rsid w:val="0010568A"/>
    <w:rsid w:val="00105748"/>
    <w:rsid w:val="00105820"/>
    <w:rsid w:val="0010593E"/>
    <w:rsid w:val="00105CEE"/>
    <w:rsid w:val="0010660E"/>
    <w:rsid w:val="00106A95"/>
    <w:rsid w:val="00106CC3"/>
    <w:rsid w:val="00106E7E"/>
    <w:rsid w:val="001074D1"/>
    <w:rsid w:val="00107600"/>
    <w:rsid w:val="00110FBF"/>
    <w:rsid w:val="001112E9"/>
    <w:rsid w:val="0011156C"/>
    <w:rsid w:val="001115C0"/>
    <w:rsid w:val="001115F4"/>
    <w:rsid w:val="001118AA"/>
    <w:rsid w:val="00111AD9"/>
    <w:rsid w:val="00111D19"/>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EBA"/>
    <w:rsid w:val="00117957"/>
    <w:rsid w:val="00117B90"/>
    <w:rsid w:val="0012022B"/>
    <w:rsid w:val="001203DB"/>
    <w:rsid w:val="0012079F"/>
    <w:rsid w:val="001207F3"/>
    <w:rsid w:val="00120D2A"/>
    <w:rsid w:val="00121897"/>
    <w:rsid w:val="00122581"/>
    <w:rsid w:val="00122842"/>
    <w:rsid w:val="00122EB3"/>
    <w:rsid w:val="0012343D"/>
    <w:rsid w:val="0012345C"/>
    <w:rsid w:val="001235C4"/>
    <w:rsid w:val="00123975"/>
    <w:rsid w:val="00123DED"/>
    <w:rsid w:val="00124150"/>
    <w:rsid w:val="001241B0"/>
    <w:rsid w:val="0012467D"/>
    <w:rsid w:val="001246EC"/>
    <w:rsid w:val="001249BA"/>
    <w:rsid w:val="001249D7"/>
    <w:rsid w:val="00124B40"/>
    <w:rsid w:val="00124E10"/>
    <w:rsid w:val="00125078"/>
    <w:rsid w:val="001252FE"/>
    <w:rsid w:val="001257E6"/>
    <w:rsid w:val="0012697D"/>
    <w:rsid w:val="00126C38"/>
    <w:rsid w:val="0012722E"/>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EBD"/>
    <w:rsid w:val="001345D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D5"/>
    <w:rsid w:val="00150EC3"/>
    <w:rsid w:val="00151096"/>
    <w:rsid w:val="001510B6"/>
    <w:rsid w:val="001510BE"/>
    <w:rsid w:val="001510ED"/>
    <w:rsid w:val="00151805"/>
    <w:rsid w:val="001518AA"/>
    <w:rsid w:val="00152066"/>
    <w:rsid w:val="0015289B"/>
    <w:rsid w:val="0015294D"/>
    <w:rsid w:val="00152965"/>
    <w:rsid w:val="00152A3B"/>
    <w:rsid w:val="00153021"/>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727"/>
    <w:rsid w:val="00191830"/>
    <w:rsid w:val="00191A2B"/>
    <w:rsid w:val="00191EBF"/>
    <w:rsid w:val="001925E5"/>
    <w:rsid w:val="00192D98"/>
    <w:rsid w:val="00193987"/>
    <w:rsid w:val="00194465"/>
    <w:rsid w:val="00194FBD"/>
    <w:rsid w:val="0019573B"/>
    <w:rsid w:val="0019592C"/>
    <w:rsid w:val="00196085"/>
    <w:rsid w:val="00196A48"/>
    <w:rsid w:val="00196B90"/>
    <w:rsid w:val="00196FF4"/>
    <w:rsid w:val="0019734F"/>
    <w:rsid w:val="001975D9"/>
    <w:rsid w:val="001A0303"/>
    <w:rsid w:val="001A032E"/>
    <w:rsid w:val="001A0421"/>
    <w:rsid w:val="001A067A"/>
    <w:rsid w:val="001A0727"/>
    <w:rsid w:val="001A258A"/>
    <w:rsid w:val="001A2939"/>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522"/>
    <w:rsid w:val="001B1565"/>
    <w:rsid w:val="001B1F17"/>
    <w:rsid w:val="001B1F29"/>
    <w:rsid w:val="001B2085"/>
    <w:rsid w:val="001B26EE"/>
    <w:rsid w:val="001B2993"/>
    <w:rsid w:val="001B337E"/>
    <w:rsid w:val="001B345B"/>
    <w:rsid w:val="001B3754"/>
    <w:rsid w:val="001B5332"/>
    <w:rsid w:val="001B53B3"/>
    <w:rsid w:val="001B54E9"/>
    <w:rsid w:val="001B5F67"/>
    <w:rsid w:val="001B62E0"/>
    <w:rsid w:val="001B6488"/>
    <w:rsid w:val="001B6619"/>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DC6"/>
    <w:rsid w:val="001C3EAD"/>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A45"/>
    <w:rsid w:val="001E3D0D"/>
    <w:rsid w:val="001E420B"/>
    <w:rsid w:val="001E4583"/>
    <w:rsid w:val="001E4704"/>
    <w:rsid w:val="001E4841"/>
    <w:rsid w:val="001E50CB"/>
    <w:rsid w:val="001E5BB2"/>
    <w:rsid w:val="001E5D1F"/>
    <w:rsid w:val="001E6446"/>
    <w:rsid w:val="001E684F"/>
    <w:rsid w:val="001E6C1B"/>
    <w:rsid w:val="001E6DE6"/>
    <w:rsid w:val="001E6F14"/>
    <w:rsid w:val="001E719A"/>
    <w:rsid w:val="001E750C"/>
    <w:rsid w:val="001E7AFE"/>
    <w:rsid w:val="001F0546"/>
    <w:rsid w:val="001F0DD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97C"/>
    <w:rsid w:val="001F6E45"/>
    <w:rsid w:val="001F7317"/>
    <w:rsid w:val="001F798D"/>
    <w:rsid w:val="001F7DD6"/>
    <w:rsid w:val="001F7FCF"/>
    <w:rsid w:val="002000F2"/>
    <w:rsid w:val="002000FC"/>
    <w:rsid w:val="00200A92"/>
    <w:rsid w:val="00200BF9"/>
    <w:rsid w:val="00201C7E"/>
    <w:rsid w:val="00201D85"/>
    <w:rsid w:val="00202201"/>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B04"/>
    <w:rsid w:val="002344C8"/>
    <w:rsid w:val="002349C5"/>
    <w:rsid w:val="00235581"/>
    <w:rsid w:val="00235698"/>
    <w:rsid w:val="00235724"/>
    <w:rsid w:val="0023598D"/>
    <w:rsid w:val="00236F55"/>
    <w:rsid w:val="00236F71"/>
    <w:rsid w:val="002373FC"/>
    <w:rsid w:val="0023776F"/>
    <w:rsid w:val="00237C6F"/>
    <w:rsid w:val="00237D22"/>
    <w:rsid w:val="00240B7D"/>
    <w:rsid w:val="00240F76"/>
    <w:rsid w:val="0024103F"/>
    <w:rsid w:val="00241C7B"/>
    <w:rsid w:val="002421F2"/>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5315"/>
    <w:rsid w:val="0025587F"/>
    <w:rsid w:val="00255C71"/>
    <w:rsid w:val="00256363"/>
    <w:rsid w:val="0025648C"/>
    <w:rsid w:val="00256F02"/>
    <w:rsid w:val="002571C8"/>
    <w:rsid w:val="00257282"/>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6345"/>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D06"/>
    <w:rsid w:val="00272FEB"/>
    <w:rsid w:val="0027309D"/>
    <w:rsid w:val="0027318B"/>
    <w:rsid w:val="002732F9"/>
    <w:rsid w:val="002738C9"/>
    <w:rsid w:val="00273B2D"/>
    <w:rsid w:val="00273CFB"/>
    <w:rsid w:val="00274125"/>
    <w:rsid w:val="00274BDE"/>
    <w:rsid w:val="00274D08"/>
    <w:rsid w:val="00275435"/>
    <w:rsid w:val="00275464"/>
    <w:rsid w:val="0027568B"/>
    <w:rsid w:val="002756D5"/>
    <w:rsid w:val="00276001"/>
    <w:rsid w:val="002764FB"/>
    <w:rsid w:val="002767B4"/>
    <w:rsid w:val="00276CDE"/>
    <w:rsid w:val="0027720E"/>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CBD"/>
    <w:rsid w:val="00293504"/>
    <w:rsid w:val="00293559"/>
    <w:rsid w:val="002943A4"/>
    <w:rsid w:val="002944CA"/>
    <w:rsid w:val="00294722"/>
    <w:rsid w:val="0029491A"/>
    <w:rsid w:val="00294AB1"/>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976"/>
    <w:rsid w:val="002B6397"/>
    <w:rsid w:val="002B64FE"/>
    <w:rsid w:val="002B651D"/>
    <w:rsid w:val="002B6890"/>
    <w:rsid w:val="002B694E"/>
    <w:rsid w:val="002B71EC"/>
    <w:rsid w:val="002B76FF"/>
    <w:rsid w:val="002C04C2"/>
    <w:rsid w:val="002C0818"/>
    <w:rsid w:val="002C0DD0"/>
    <w:rsid w:val="002C0E0A"/>
    <w:rsid w:val="002C1DF1"/>
    <w:rsid w:val="002C203A"/>
    <w:rsid w:val="002C2E8A"/>
    <w:rsid w:val="002C2FCD"/>
    <w:rsid w:val="002C36D3"/>
    <w:rsid w:val="002C3AE4"/>
    <w:rsid w:val="002C3C99"/>
    <w:rsid w:val="002C3E89"/>
    <w:rsid w:val="002C4110"/>
    <w:rsid w:val="002C44DB"/>
    <w:rsid w:val="002C5533"/>
    <w:rsid w:val="002C5620"/>
    <w:rsid w:val="002C5A6B"/>
    <w:rsid w:val="002C5DAF"/>
    <w:rsid w:val="002C61E0"/>
    <w:rsid w:val="002C782F"/>
    <w:rsid w:val="002C7B03"/>
    <w:rsid w:val="002C7B0D"/>
    <w:rsid w:val="002C7D95"/>
    <w:rsid w:val="002D001E"/>
    <w:rsid w:val="002D0298"/>
    <w:rsid w:val="002D04DC"/>
    <w:rsid w:val="002D0657"/>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127"/>
    <w:rsid w:val="002D620D"/>
    <w:rsid w:val="002D68C3"/>
    <w:rsid w:val="002D6C69"/>
    <w:rsid w:val="002D772F"/>
    <w:rsid w:val="002D79BD"/>
    <w:rsid w:val="002E018E"/>
    <w:rsid w:val="002E04F0"/>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5290"/>
    <w:rsid w:val="002E58E1"/>
    <w:rsid w:val="002E5BDD"/>
    <w:rsid w:val="002E5C56"/>
    <w:rsid w:val="002E679D"/>
    <w:rsid w:val="002E6994"/>
    <w:rsid w:val="002E7321"/>
    <w:rsid w:val="002E7894"/>
    <w:rsid w:val="002F0045"/>
    <w:rsid w:val="002F00F0"/>
    <w:rsid w:val="002F025B"/>
    <w:rsid w:val="002F0684"/>
    <w:rsid w:val="002F0ADB"/>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BDA"/>
    <w:rsid w:val="002F6E26"/>
    <w:rsid w:val="002F6EA2"/>
    <w:rsid w:val="002F7B6D"/>
    <w:rsid w:val="002F7D48"/>
    <w:rsid w:val="002F7EC5"/>
    <w:rsid w:val="003003AD"/>
    <w:rsid w:val="003004CC"/>
    <w:rsid w:val="003004DC"/>
    <w:rsid w:val="003011C0"/>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518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22E4"/>
    <w:rsid w:val="00322A6A"/>
    <w:rsid w:val="00322BC3"/>
    <w:rsid w:val="00322E3B"/>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305B"/>
    <w:rsid w:val="003430E0"/>
    <w:rsid w:val="00343752"/>
    <w:rsid w:val="00343C24"/>
    <w:rsid w:val="00343F02"/>
    <w:rsid w:val="00344725"/>
    <w:rsid w:val="00344898"/>
    <w:rsid w:val="00344C47"/>
    <w:rsid w:val="0034511B"/>
    <w:rsid w:val="00346EA4"/>
    <w:rsid w:val="003471DC"/>
    <w:rsid w:val="0034745C"/>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7C9"/>
    <w:rsid w:val="00356CEC"/>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4591"/>
    <w:rsid w:val="00364A63"/>
    <w:rsid w:val="00366EB2"/>
    <w:rsid w:val="00367D2F"/>
    <w:rsid w:val="003700A7"/>
    <w:rsid w:val="00370285"/>
    <w:rsid w:val="003704EE"/>
    <w:rsid w:val="003705F6"/>
    <w:rsid w:val="00370880"/>
    <w:rsid w:val="00370A4F"/>
    <w:rsid w:val="00370EFD"/>
    <w:rsid w:val="00371137"/>
    <w:rsid w:val="0037165D"/>
    <w:rsid w:val="00371766"/>
    <w:rsid w:val="00371831"/>
    <w:rsid w:val="003718D6"/>
    <w:rsid w:val="003719F5"/>
    <w:rsid w:val="00372029"/>
    <w:rsid w:val="003724A1"/>
    <w:rsid w:val="0037297C"/>
    <w:rsid w:val="00372A6B"/>
    <w:rsid w:val="00372F5D"/>
    <w:rsid w:val="00372FD7"/>
    <w:rsid w:val="003734F9"/>
    <w:rsid w:val="00373C10"/>
    <w:rsid w:val="00373E10"/>
    <w:rsid w:val="00373EFE"/>
    <w:rsid w:val="00373F2C"/>
    <w:rsid w:val="0037406C"/>
    <w:rsid w:val="003741D2"/>
    <w:rsid w:val="003744CB"/>
    <w:rsid w:val="00374804"/>
    <w:rsid w:val="00374F06"/>
    <w:rsid w:val="00374F99"/>
    <w:rsid w:val="00375FFC"/>
    <w:rsid w:val="003764FA"/>
    <w:rsid w:val="00376E52"/>
    <w:rsid w:val="0037709A"/>
    <w:rsid w:val="00377146"/>
    <w:rsid w:val="00377397"/>
    <w:rsid w:val="003773F2"/>
    <w:rsid w:val="003774FD"/>
    <w:rsid w:val="003775BD"/>
    <w:rsid w:val="0038084F"/>
    <w:rsid w:val="00380892"/>
    <w:rsid w:val="00381685"/>
    <w:rsid w:val="003821E7"/>
    <w:rsid w:val="0038232C"/>
    <w:rsid w:val="00382903"/>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B2B"/>
    <w:rsid w:val="00387D1D"/>
    <w:rsid w:val="003904B1"/>
    <w:rsid w:val="003907D2"/>
    <w:rsid w:val="00390B8F"/>
    <w:rsid w:val="00390C56"/>
    <w:rsid w:val="0039122C"/>
    <w:rsid w:val="0039124D"/>
    <w:rsid w:val="003914C2"/>
    <w:rsid w:val="00391A92"/>
    <w:rsid w:val="003926BE"/>
    <w:rsid w:val="00392DB8"/>
    <w:rsid w:val="00393B78"/>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B96"/>
    <w:rsid w:val="00397C89"/>
    <w:rsid w:val="00397E0D"/>
    <w:rsid w:val="003A0311"/>
    <w:rsid w:val="003A0736"/>
    <w:rsid w:val="003A07F5"/>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CC2"/>
    <w:rsid w:val="003B21B1"/>
    <w:rsid w:val="003B2B79"/>
    <w:rsid w:val="003B2B7D"/>
    <w:rsid w:val="003B3EE6"/>
    <w:rsid w:val="003B4482"/>
    <w:rsid w:val="003B45D1"/>
    <w:rsid w:val="003B4FC5"/>
    <w:rsid w:val="003B570F"/>
    <w:rsid w:val="003B5B57"/>
    <w:rsid w:val="003B5B7E"/>
    <w:rsid w:val="003B5E30"/>
    <w:rsid w:val="003B6143"/>
    <w:rsid w:val="003B6194"/>
    <w:rsid w:val="003B6F75"/>
    <w:rsid w:val="003B6FCB"/>
    <w:rsid w:val="003B7020"/>
    <w:rsid w:val="003B7271"/>
    <w:rsid w:val="003B7294"/>
    <w:rsid w:val="003B76FE"/>
    <w:rsid w:val="003C009A"/>
    <w:rsid w:val="003C07D7"/>
    <w:rsid w:val="003C0985"/>
    <w:rsid w:val="003C0D37"/>
    <w:rsid w:val="003C1EC9"/>
    <w:rsid w:val="003C270B"/>
    <w:rsid w:val="003C2C9D"/>
    <w:rsid w:val="003C3B73"/>
    <w:rsid w:val="003C4002"/>
    <w:rsid w:val="003C4250"/>
    <w:rsid w:val="003C4753"/>
    <w:rsid w:val="003C4952"/>
    <w:rsid w:val="003C4D16"/>
    <w:rsid w:val="003C4D8C"/>
    <w:rsid w:val="003C4F25"/>
    <w:rsid w:val="003C592E"/>
    <w:rsid w:val="003C6580"/>
    <w:rsid w:val="003C71A3"/>
    <w:rsid w:val="003C7459"/>
    <w:rsid w:val="003C75E4"/>
    <w:rsid w:val="003C78C0"/>
    <w:rsid w:val="003C79A4"/>
    <w:rsid w:val="003D09DA"/>
    <w:rsid w:val="003D0A97"/>
    <w:rsid w:val="003D0B50"/>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18C"/>
    <w:rsid w:val="003E089F"/>
    <w:rsid w:val="003E0AD0"/>
    <w:rsid w:val="003E0ADB"/>
    <w:rsid w:val="003E0CE4"/>
    <w:rsid w:val="003E1304"/>
    <w:rsid w:val="003E149E"/>
    <w:rsid w:val="003E1748"/>
    <w:rsid w:val="003E187F"/>
    <w:rsid w:val="003E18AD"/>
    <w:rsid w:val="003E1CF4"/>
    <w:rsid w:val="003E240A"/>
    <w:rsid w:val="003E2BF4"/>
    <w:rsid w:val="003E2CCC"/>
    <w:rsid w:val="003E2EB5"/>
    <w:rsid w:val="003E34E1"/>
    <w:rsid w:val="003E3524"/>
    <w:rsid w:val="003E3C5B"/>
    <w:rsid w:val="003E3D11"/>
    <w:rsid w:val="003E40C9"/>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8B6"/>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4AB"/>
    <w:rsid w:val="00402F2C"/>
    <w:rsid w:val="0040303D"/>
    <w:rsid w:val="0040379F"/>
    <w:rsid w:val="00403805"/>
    <w:rsid w:val="00403824"/>
    <w:rsid w:val="00403F25"/>
    <w:rsid w:val="0040495B"/>
    <w:rsid w:val="00404AE9"/>
    <w:rsid w:val="00405194"/>
    <w:rsid w:val="00405898"/>
    <w:rsid w:val="00405D95"/>
    <w:rsid w:val="00405F90"/>
    <w:rsid w:val="00405FCD"/>
    <w:rsid w:val="00406108"/>
    <w:rsid w:val="00406412"/>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F24"/>
    <w:rsid w:val="00414129"/>
    <w:rsid w:val="004145AE"/>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5C97"/>
    <w:rsid w:val="00425FFD"/>
    <w:rsid w:val="004262F8"/>
    <w:rsid w:val="00426442"/>
    <w:rsid w:val="0042654A"/>
    <w:rsid w:val="00426A93"/>
    <w:rsid w:val="00426DFA"/>
    <w:rsid w:val="00427581"/>
    <w:rsid w:val="004276E3"/>
    <w:rsid w:val="004279ED"/>
    <w:rsid w:val="00427AF4"/>
    <w:rsid w:val="00427E47"/>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402A7"/>
    <w:rsid w:val="0044035D"/>
    <w:rsid w:val="00440EA5"/>
    <w:rsid w:val="0044131C"/>
    <w:rsid w:val="0044142F"/>
    <w:rsid w:val="004425C2"/>
    <w:rsid w:val="00442824"/>
    <w:rsid w:val="00442FFB"/>
    <w:rsid w:val="004430FD"/>
    <w:rsid w:val="00443F64"/>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105"/>
    <w:rsid w:val="004553ED"/>
    <w:rsid w:val="00455C09"/>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BEF"/>
    <w:rsid w:val="0049792C"/>
    <w:rsid w:val="004A01E1"/>
    <w:rsid w:val="004A06D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D38"/>
    <w:rsid w:val="004A4E7E"/>
    <w:rsid w:val="004A4E95"/>
    <w:rsid w:val="004A5270"/>
    <w:rsid w:val="004A5667"/>
    <w:rsid w:val="004A57FC"/>
    <w:rsid w:val="004A705C"/>
    <w:rsid w:val="004A717D"/>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F75"/>
    <w:rsid w:val="004B6301"/>
    <w:rsid w:val="004B6FFB"/>
    <w:rsid w:val="004B795F"/>
    <w:rsid w:val="004B7BA5"/>
    <w:rsid w:val="004C0346"/>
    <w:rsid w:val="004C03CC"/>
    <w:rsid w:val="004C0B5B"/>
    <w:rsid w:val="004C0F99"/>
    <w:rsid w:val="004C130D"/>
    <w:rsid w:val="004C1599"/>
    <w:rsid w:val="004C1624"/>
    <w:rsid w:val="004C2371"/>
    <w:rsid w:val="004C2C4E"/>
    <w:rsid w:val="004C2F01"/>
    <w:rsid w:val="004C3012"/>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30E"/>
    <w:rsid w:val="004C7739"/>
    <w:rsid w:val="004C7BDF"/>
    <w:rsid w:val="004D0200"/>
    <w:rsid w:val="004D0E42"/>
    <w:rsid w:val="004D171F"/>
    <w:rsid w:val="004D1916"/>
    <w:rsid w:val="004D1A33"/>
    <w:rsid w:val="004D1D64"/>
    <w:rsid w:val="004D2474"/>
    <w:rsid w:val="004D24F2"/>
    <w:rsid w:val="004D2577"/>
    <w:rsid w:val="004D27C4"/>
    <w:rsid w:val="004D2E1A"/>
    <w:rsid w:val="004D2E57"/>
    <w:rsid w:val="004D3251"/>
    <w:rsid w:val="004D44B1"/>
    <w:rsid w:val="004D4968"/>
    <w:rsid w:val="004D4977"/>
    <w:rsid w:val="004D4A8A"/>
    <w:rsid w:val="004D4BEA"/>
    <w:rsid w:val="004D50CC"/>
    <w:rsid w:val="004D58D1"/>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71C"/>
    <w:rsid w:val="004E53AE"/>
    <w:rsid w:val="004E5449"/>
    <w:rsid w:val="004E58DD"/>
    <w:rsid w:val="004E5C61"/>
    <w:rsid w:val="004E601D"/>
    <w:rsid w:val="004E6158"/>
    <w:rsid w:val="004E6184"/>
    <w:rsid w:val="004E63C9"/>
    <w:rsid w:val="004E6CEA"/>
    <w:rsid w:val="004E7339"/>
    <w:rsid w:val="004E7691"/>
    <w:rsid w:val="004E76A5"/>
    <w:rsid w:val="004E7831"/>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1C"/>
    <w:rsid w:val="004F2D47"/>
    <w:rsid w:val="004F33A9"/>
    <w:rsid w:val="004F359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B42"/>
    <w:rsid w:val="00511E67"/>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3A4"/>
    <w:rsid w:val="0051770E"/>
    <w:rsid w:val="0052001B"/>
    <w:rsid w:val="005205C8"/>
    <w:rsid w:val="005205D5"/>
    <w:rsid w:val="00521D65"/>
    <w:rsid w:val="005221A4"/>
    <w:rsid w:val="005227EA"/>
    <w:rsid w:val="00523366"/>
    <w:rsid w:val="00523E18"/>
    <w:rsid w:val="00523F32"/>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451"/>
    <w:rsid w:val="00534695"/>
    <w:rsid w:val="005347FB"/>
    <w:rsid w:val="005348FE"/>
    <w:rsid w:val="005349EB"/>
    <w:rsid w:val="00534AA6"/>
    <w:rsid w:val="00534C83"/>
    <w:rsid w:val="005354A1"/>
    <w:rsid w:val="00535590"/>
    <w:rsid w:val="00535A27"/>
    <w:rsid w:val="00535BE9"/>
    <w:rsid w:val="0053637E"/>
    <w:rsid w:val="00536AEE"/>
    <w:rsid w:val="00537BE9"/>
    <w:rsid w:val="00537E22"/>
    <w:rsid w:val="00540147"/>
    <w:rsid w:val="005405D3"/>
    <w:rsid w:val="00540EB6"/>
    <w:rsid w:val="00541096"/>
    <w:rsid w:val="005417A0"/>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36D"/>
    <w:rsid w:val="0056719E"/>
    <w:rsid w:val="005701C5"/>
    <w:rsid w:val="005701F8"/>
    <w:rsid w:val="005703E3"/>
    <w:rsid w:val="0057054C"/>
    <w:rsid w:val="005706C1"/>
    <w:rsid w:val="00570825"/>
    <w:rsid w:val="005708C3"/>
    <w:rsid w:val="005708C6"/>
    <w:rsid w:val="00570C83"/>
    <w:rsid w:val="00571115"/>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A37"/>
    <w:rsid w:val="00576DD6"/>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130"/>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2160"/>
    <w:rsid w:val="005923C9"/>
    <w:rsid w:val="0059284F"/>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605"/>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A49"/>
    <w:rsid w:val="005D2A80"/>
    <w:rsid w:val="005D2AAC"/>
    <w:rsid w:val="005D2B7E"/>
    <w:rsid w:val="005D2EE8"/>
    <w:rsid w:val="005D31D3"/>
    <w:rsid w:val="005D3894"/>
    <w:rsid w:val="005D4764"/>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FE4"/>
    <w:rsid w:val="005F2CD8"/>
    <w:rsid w:val="005F327D"/>
    <w:rsid w:val="005F369B"/>
    <w:rsid w:val="005F3F7F"/>
    <w:rsid w:val="005F40E5"/>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17E3"/>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885"/>
    <w:rsid w:val="0061717F"/>
    <w:rsid w:val="006171DC"/>
    <w:rsid w:val="006175CF"/>
    <w:rsid w:val="00620172"/>
    <w:rsid w:val="006201A2"/>
    <w:rsid w:val="00620254"/>
    <w:rsid w:val="006204D8"/>
    <w:rsid w:val="006205D1"/>
    <w:rsid w:val="00620686"/>
    <w:rsid w:val="006209E8"/>
    <w:rsid w:val="00621B6A"/>
    <w:rsid w:val="00621C0B"/>
    <w:rsid w:val="00621C72"/>
    <w:rsid w:val="00621CAD"/>
    <w:rsid w:val="0062286B"/>
    <w:rsid w:val="00623427"/>
    <w:rsid w:val="00623EF3"/>
    <w:rsid w:val="0062424C"/>
    <w:rsid w:val="0062427E"/>
    <w:rsid w:val="00624AFA"/>
    <w:rsid w:val="00624C6E"/>
    <w:rsid w:val="00624FB3"/>
    <w:rsid w:val="006250F7"/>
    <w:rsid w:val="00625B24"/>
    <w:rsid w:val="0062657C"/>
    <w:rsid w:val="00626C25"/>
    <w:rsid w:val="00626E64"/>
    <w:rsid w:val="00626EFA"/>
    <w:rsid w:val="00627BA3"/>
    <w:rsid w:val="00627C39"/>
    <w:rsid w:val="00627E44"/>
    <w:rsid w:val="00627F78"/>
    <w:rsid w:val="006300D7"/>
    <w:rsid w:val="00631007"/>
    <w:rsid w:val="00631826"/>
    <w:rsid w:val="00631C1D"/>
    <w:rsid w:val="00631DA3"/>
    <w:rsid w:val="00632107"/>
    <w:rsid w:val="00632507"/>
    <w:rsid w:val="006326BC"/>
    <w:rsid w:val="00632927"/>
    <w:rsid w:val="00632A0E"/>
    <w:rsid w:val="00632A4C"/>
    <w:rsid w:val="00632DA2"/>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6556"/>
    <w:rsid w:val="006473FF"/>
    <w:rsid w:val="00647CB3"/>
    <w:rsid w:val="00647D60"/>
    <w:rsid w:val="00650150"/>
    <w:rsid w:val="0065037E"/>
    <w:rsid w:val="00650854"/>
    <w:rsid w:val="00650CF1"/>
    <w:rsid w:val="00650D1E"/>
    <w:rsid w:val="00650EB8"/>
    <w:rsid w:val="00650F7C"/>
    <w:rsid w:val="00650FBE"/>
    <w:rsid w:val="006513D5"/>
    <w:rsid w:val="006518B1"/>
    <w:rsid w:val="00651AD0"/>
    <w:rsid w:val="00651AD3"/>
    <w:rsid w:val="00651FA0"/>
    <w:rsid w:val="00652BB4"/>
    <w:rsid w:val="00653273"/>
    <w:rsid w:val="00653365"/>
    <w:rsid w:val="0065403E"/>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575"/>
    <w:rsid w:val="00672966"/>
    <w:rsid w:val="006729A2"/>
    <w:rsid w:val="006729D5"/>
    <w:rsid w:val="00672E1A"/>
    <w:rsid w:val="00672F44"/>
    <w:rsid w:val="0067330E"/>
    <w:rsid w:val="006735BC"/>
    <w:rsid w:val="006737DD"/>
    <w:rsid w:val="00673BDE"/>
    <w:rsid w:val="00673DFA"/>
    <w:rsid w:val="00673EB7"/>
    <w:rsid w:val="00673FBF"/>
    <w:rsid w:val="00674460"/>
    <w:rsid w:val="0067517B"/>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4258"/>
    <w:rsid w:val="00685725"/>
    <w:rsid w:val="00685D3B"/>
    <w:rsid w:val="0068623E"/>
    <w:rsid w:val="00686366"/>
    <w:rsid w:val="0068653A"/>
    <w:rsid w:val="0068673B"/>
    <w:rsid w:val="0068721F"/>
    <w:rsid w:val="00690D12"/>
    <w:rsid w:val="00690F0E"/>
    <w:rsid w:val="00691278"/>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E95"/>
    <w:rsid w:val="00696244"/>
    <w:rsid w:val="006969D6"/>
    <w:rsid w:val="00696C33"/>
    <w:rsid w:val="0069755C"/>
    <w:rsid w:val="006979DC"/>
    <w:rsid w:val="00697C2C"/>
    <w:rsid w:val="006A01FA"/>
    <w:rsid w:val="006A05EF"/>
    <w:rsid w:val="006A0942"/>
    <w:rsid w:val="006A18CF"/>
    <w:rsid w:val="006A18DD"/>
    <w:rsid w:val="006A1B7F"/>
    <w:rsid w:val="006A2245"/>
    <w:rsid w:val="006A2347"/>
    <w:rsid w:val="006A24B3"/>
    <w:rsid w:val="006A2D0E"/>
    <w:rsid w:val="006A2DC5"/>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2D4E"/>
    <w:rsid w:val="006B393F"/>
    <w:rsid w:val="006B3E55"/>
    <w:rsid w:val="006B4D4E"/>
    <w:rsid w:val="006B5CDC"/>
    <w:rsid w:val="006B6AD0"/>
    <w:rsid w:val="006B6BA3"/>
    <w:rsid w:val="006B6C95"/>
    <w:rsid w:val="006B725C"/>
    <w:rsid w:val="006B7864"/>
    <w:rsid w:val="006B789D"/>
    <w:rsid w:val="006C03B2"/>
    <w:rsid w:val="006C09DD"/>
    <w:rsid w:val="006C0A1A"/>
    <w:rsid w:val="006C1B3F"/>
    <w:rsid w:val="006C20C0"/>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64F"/>
    <w:rsid w:val="006D19ED"/>
    <w:rsid w:val="006D1A23"/>
    <w:rsid w:val="006D1F1A"/>
    <w:rsid w:val="006D21FF"/>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22CC"/>
    <w:rsid w:val="006E2AA6"/>
    <w:rsid w:val="006E3D3A"/>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F80"/>
    <w:rsid w:val="00716FC0"/>
    <w:rsid w:val="00717267"/>
    <w:rsid w:val="007178EE"/>
    <w:rsid w:val="00717B0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B1"/>
    <w:rsid w:val="0072560E"/>
    <w:rsid w:val="007259B8"/>
    <w:rsid w:val="00725CB6"/>
    <w:rsid w:val="00725D75"/>
    <w:rsid w:val="0072602E"/>
    <w:rsid w:val="00726281"/>
    <w:rsid w:val="0072665F"/>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F4E"/>
    <w:rsid w:val="0073497A"/>
    <w:rsid w:val="007356D0"/>
    <w:rsid w:val="0073637C"/>
    <w:rsid w:val="00736801"/>
    <w:rsid w:val="00736D7B"/>
    <w:rsid w:val="007377ED"/>
    <w:rsid w:val="007379C8"/>
    <w:rsid w:val="00740698"/>
    <w:rsid w:val="007406C0"/>
    <w:rsid w:val="007409E8"/>
    <w:rsid w:val="00740AC1"/>
    <w:rsid w:val="00740CD3"/>
    <w:rsid w:val="0074108B"/>
    <w:rsid w:val="007420C9"/>
    <w:rsid w:val="00742235"/>
    <w:rsid w:val="007422B2"/>
    <w:rsid w:val="00742695"/>
    <w:rsid w:val="007429AB"/>
    <w:rsid w:val="00742A51"/>
    <w:rsid w:val="00742BFB"/>
    <w:rsid w:val="00742EC0"/>
    <w:rsid w:val="007430C5"/>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771"/>
    <w:rsid w:val="007509F9"/>
    <w:rsid w:val="007515C8"/>
    <w:rsid w:val="007517D1"/>
    <w:rsid w:val="00751F76"/>
    <w:rsid w:val="00752497"/>
    <w:rsid w:val="0075288B"/>
    <w:rsid w:val="00752FE7"/>
    <w:rsid w:val="007536BB"/>
    <w:rsid w:val="00753B9D"/>
    <w:rsid w:val="00753E73"/>
    <w:rsid w:val="00753F01"/>
    <w:rsid w:val="0075412E"/>
    <w:rsid w:val="00754D64"/>
    <w:rsid w:val="007556A5"/>
    <w:rsid w:val="00755B06"/>
    <w:rsid w:val="00755E06"/>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3055"/>
    <w:rsid w:val="0076357A"/>
    <w:rsid w:val="0076375B"/>
    <w:rsid w:val="00763D32"/>
    <w:rsid w:val="0076442F"/>
    <w:rsid w:val="00764E4E"/>
    <w:rsid w:val="00764EB8"/>
    <w:rsid w:val="00765098"/>
    <w:rsid w:val="00765391"/>
    <w:rsid w:val="0076598E"/>
    <w:rsid w:val="00765A64"/>
    <w:rsid w:val="00765FDC"/>
    <w:rsid w:val="00766559"/>
    <w:rsid w:val="007667D5"/>
    <w:rsid w:val="00766B0E"/>
    <w:rsid w:val="00766BFB"/>
    <w:rsid w:val="00766DFE"/>
    <w:rsid w:val="0076731C"/>
    <w:rsid w:val="00767416"/>
    <w:rsid w:val="0076747C"/>
    <w:rsid w:val="007678B6"/>
    <w:rsid w:val="00770CEE"/>
    <w:rsid w:val="007718CC"/>
    <w:rsid w:val="007721AD"/>
    <w:rsid w:val="007722C5"/>
    <w:rsid w:val="00772C97"/>
    <w:rsid w:val="00772D15"/>
    <w:rsid w:val="00772DC3"/>
    <w:rsid w:val="007733C4"/>
    <w:rsid w:val="007743A1"/>
    <w:rsid w:val="007744EF"/>
    <w:rsid w:val="00774836"/>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0FD1"/>
    <w:rsid w:val="0078146E"/>
    <w:rsid w:val="00781633"/>
    <w:rsid w:val="0078165E"/>
    <w:rsid w:val="007816FD"/>
    <w:rsid w:val="00781B9A"/>
    <w:rsid w:val="00781DAD"/>
    <w:rsid w:val="00782266"/>
    <w:rsid w:val="0078243D"/>
    <w:rsid w:val="00782B9C"/>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39C7"/>
    <w:rsid w:val="00793F70"/>
    <w:rsid w:val="007947FB"/>
    <w:rsid w:val="00794F94"/>
    <w:rsid w:val="0079541B"/>
    <w:rsid w:val="007954AC"/>
    <w:rsid w:val="0079601B"/>
    <w:rsid w:val="007962E1"/>
    <w:rsid w:val="0079663F"/>
    <w:rsid w:val="00796F91"/>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1ED7"/>
    <w:rsid w:val="007C286E"/>
    <w:rsid w:val="007C2A39"/>
    <w:rsid w:val="007C3D88"/>
    <w:rsid w:val="007C3F14"/>
    <w:rsid w:val="007C49C4"/>
    <w:rsid w:val="007C508D"/>
    <w:rsid w:val="007C515A"/>
    <w:rsid w:val="007C52ED"/>
    <w:rsid w:val="007C5468"/>
    <w:rsid w:val="007C56CE"/>
    <w:rsid w:val="007C5AB0"/>
    <w:rsid w:val="007C5CE6"/>
    <w:rsid w:val="007C5DB6"/>
    <w:rsid w:val="007C61E0"/>
    <w:rsid w:val="007C64BC"/>
    <w:rsid w:val="007C6939"/>
    <w:rsid w:val="007C6941"/>
    <w:rsid w:val="007C6AA7"/>
    <w:rsid w:val="007C6D8A"/>
    <w:rsid w:val="007C7215"/>
    <w:rsid w:val="007C7A3E"/>
    <w:rsid w:val="007C7EF3"/>
    <w:rsid w:val="007C7EFA"/>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31F"/>
    <w:rsid w:val="007E5A14"/>
    <w:rsid w:val="007E5FFD"/>
    <w:rsid w:val="007E6735"/>
    <w:rsid w:val="007E67F4"/>
    <w:rsid w:val="007E6EF1"/>
    <w:rsid w:val="007E7B2B"/>
    <w:rsid w:val="007E7CBA"/>
    <w:rsid w:val="007F05E0"/>
    <w:rsid w:val="007F0B77"/>
    <w:rsid w:val="007F0DD3"/>
    <w:rsid w:val="007F14D7"/>
    <w:rsid w:val="007F18C0"/>
    <w:rsid w:val="007F1E6C"/>
    <w:rsid w:val="007F22A5"/>
    <w:rsid w:val="007F2DBB"/>
    <w:rsid w:val="007F2ED4"/>
    <w:rsid w:val="007F3C69"/>
    <w:rsid w:val="007F3FB0"/>
    <w:rsid w:val="007F43A9"/>
    <w:rsid w:val="007F5608"/>
    <w:rsid w:val="007F5874"/>
    <w:rsid w:val="007F5D4A"/>
    <w:rsid w:val="007F6562"/>
    <w:rsid w:val="007F65F2"/>
    <w:rsid w:val="007F6BB0"/>
    <w:rsid w:val="007F70D6"/>
    <w:rsid w:val="007F7864"/>
    <w:rsid w:val="007F795B"/>
    <w:rsid w:val="007F7AF9"/>
    <w:rsid w:val="007F7B6D"/>
    <w:rsid w:val="007F7C2F"/>
    <w:rsid w:val="00800104"/>
    <w:rsid w:val="00800184"/>
    <w:rsid w:val="00800994"/>
    <w:rsid w:val="00800D5F"/>
    <w:rsid w:val="008013B8"/>
    <w:rsid w:val="00801703"/>
    <w:rsid w:val="0080179D"/>
    <w:rsid w:val="00801813"/>
    <w:rsid w:val="00801838"/>
    <w:rsid w:val="00801E41"/>
    <w:rsid w:val="00801FBC"/>
    <w:rsid w:val="00802410"/>
    <w:rsid w:val="00803E2E"/>
    <w:rsid w:val="00803FAA"/>
    <w:rsid w:val="008041E1"/>
    <w:rsid w:val="00804867"/>
    <w:rsid w:val="00804B2F"/>
    <w:rsid w:val="0080638C"/>
    <w:rsid w:val="00806979"/>
    <w:rsid w:val="0080699F"/>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49E"/>
    <w:rsid w:val="008249FF"/>
    <w:rsid w:val="008251EC"/>
    <w:rsid w:val="00825DD4"/>
    <w:rsid w:val="00826204"/>
    <w:rsid w:val="00826D90"/>
    <w:rsid w:val="00827015"/>
    <w:rsid w:val="00827109"/>
    <w:rsid w:val="00827373"/>
    <w:rsid w:val="00827648"/>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8DF"/>
    <w:rsid w:val="008359D7"/>
    <w:rsid w:val="00835B0A"/>
    <w:rsid w:val="00835B82"/>
    <w:rsid w:val="00835B8A"/>
    <w:rsid w:val="00836133"/>
    <w:rsid w:val="00836193"/>
    <w:rsid w:val="00836402"/>
    <w:rsid w:val="0083657B"/>
    <w:rsid w:val="00836B5B"/>
    <w:rsid w:val="00836C1A"/>
    <w:rsid w:val="00836C68"/>
    <w:rsid w:val="00836D5D"/>
    <w:rsid w:val="00836F27"/>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6D"/>
    <w:rsid w:val="00846106"/>
    <w:rsid w:val="008462E7"/>
    <w:rsid w:val="00846467"/>
    <w:rsid w:val="00847991"/>
    <w:rsid w:val="00847C4E"/>
    <w:rsid w:val="00850174"/>
    <w:rsid w:val="00850608"/>
    <w:rsid w:val="00850A70"/>
    <w:rsid w:val="00851076"/>
    <w:rsid w:val="008511B7"/>
    <w:rsid w:val="0085130C"/>
    <w:rsid w:val="008519A8"/>
    <w:rsid w:val="00851B22"/>
    <w:rsid w:val="008521C5"/>
    <w:rsid w:val="00852338"/>
    <w:rsid w:val="00852F3B"/>
    <w:rsid w:val="00853657"/>
    <w:rsid w:val="00853B2A"/>
    <w:rsid w:val="00853C45"/>
    <w:rsid w:val="00853C6A"/>
    <w:rsid w:val="00854090"/>
    <w:rsid w:val="008540E5"/>
    <w:rsid w:val="0085429C"/>
    <w:rsid w:val="00854983"/>
    <w:rsid w:val="00854B60"/>
    <w:rsid w:val="008555CB"/>
    <w:rsid w:val="00856301"/>
    <w:rsid w:val="00856562"/>
    <w:rsid w:val="008566E7"/>
    <w:rsid w:val="008569DF"/>
    <w:rsid w:val="00856ACF"/>
    <w:rsid w:val="00856E4A"/>
    <w:rsid w:val="00856FF3"/>
    <w:rsid w:val="0085722A"/>
    <w:rsid w:val="008577BE"/>
    <w:rsid w:val="008577F6"/>
    <w:rsid w:val="00857C34"/>
    <w:rsid w:val="00860315"/>
    <w:rsid w:val="0086037F"/>
    <w:rsid w:val="00860E1A"/>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793"/>
    <w:rsid w:val="00870A1C"/>
    <w:rsid w:val="00870C0F"/>
    <w:rsid w:val="00870E13"/>
    <w:rsid w:val="00871029"/>
    <w:rsid w:val="00871096"/>
    <w:rsid w:val="008710EF"/>
    <w:rsid w:val="00871171"/>
    <w:rsid w:val="008712B8"/>
    <w:rsid w:val="00871CDF"/>
    <w:rsid w:val="00871D14"/>
    <w:rsid w:val="0087229F"/>
    <w:rsid w:val="008722B0"/>
    <w:rsid w:val="0087250F"/>
    <w:rsid w:val="008726A0"/>
    <w:rsid w:val="008734E7"/>
    <w:rsid w:val="00873BF0"/>
    <w:rsid w:val="00874D5F"/>
    <w:rsid w:val="00874E33"/>
    <w:rsid w:val="00874FAC"/>
    <w:rsid w:val="0087504C"/>
    <w:rsid w:val="00875905"/>
    <w:rsid w:val="00875E7F"/>
    <w:rsid w:val="00875F79"/>
    <w:rsid w:val="00875FBD"/>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BB1"/>
    <w:rsid w:val="00882DCF"/>
    <w:rsid w:val="00883004"/>
    <w:rsid w:val="0088366F"/>
    <w:rsid w:val="00883D18"/>
    <w:rsid w:val="00883ED6"/>
    <w:rsid w:val="00883F8F"/>
    <w:rsid w:val="00884255"/>
    <w:rsid w:val="0088425B"/>
    <w:rsid w:val="00884B7A"/>
    <w:rsid w:val="0088579F"/>
    <w:rsid w:val="00885963"/>
    <w:rsid w:val="0088599D"/>
    <w:rsid w:val="00885D5D"/>
    <w:rsid w:val="00885F46"/>
    <w:rsid w:val="00886116"/>
    <w:rsid w:val="00886211"/>
    <w:rsid w:val="0088651F"/>
    <w:rsid w:val="00886D72"/>
    <w:rsid w:val="00887771"/>
    <w:rsid w:val="00887A19"/>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461"/>
    <w:rsid w:val="00895A0C"/>
    <w:rsid w:val="00896A6F"/>
    <w:rsid w:val="00896D10"/>
    <w:rsid w:val="00896DF5"/>
    <w:rsid w:val="008A0173"/>
    <w:rsid w:val="008A0339"/>
    <w:rsid w:val="008A03A0"/>
    <w:rsid w:val="008A0473"/>
    <w:rsid w:val="008A04C7"/>
    <w:rsid w:val="008A111D"/>
    <w:rsid w:val="008A1706"/>
    <w:rsid w:val="008A197B"/>
    <w:rsid w:val="008A1C65"/>
    <w:rsid w:val="008A1C6C"/>
    <w:rsid w:val="008A1C7D"/>
    <w:rsid w:val="008A1EA1"/>
    <w:rsid w:val="008A24BD"/>
    <w:rsid w:val="008A2AAE"/>
    <w:rsid w:val="008A2F26"/>
    <w:rsid w:val="008A2F9B"/>
    <w:rsid w:val="008A36ED"/>
    <w:rsid w:val="008A3898"/>
    <w:rsid w:val="008A3FB5"/>
    <w:rsid w:val="008A42D8"/>
    <w:rsid w:val="008A457F"/>
    <w:rsid w:val="008A4A5E"/>
    <w:rsid w:val="008A53C3"/>
    <w:rsid w:val="008A59E9"/>
    <w:rsid w:val="008A631F"/>
    <w:rsid w:val="008A668F"/>
    <w:rsid w:val="008A72A4"/>
    <w:rsid w:val="008A758D"/>
    <w:rsid w:val="008A75C5"/>
    <w:rsid w:val="008A7669"/>
    <w:rsid w:val="008A7819"/>
    <w:rsid w:val="008A7BEA"/>
    <w:rsid w:val="008A7C09"/>
    <w:rsid w:val="008B01A2"/>
    <w:rsid w:val="008B097E"/>
    <w:rsid w:val="008B0A66"/>
    <w:rsid w:val="008B0C49"/>
    <w:rsid w:val="008B0CD0"/>
    <w:rsid w:val="008B0E6F"/>
    <w:rsid w:val="008B0FE8"/>
    <w:rsid w:val="008B1296"/>
    <w:rsid w:val="008B130E"/>
    <w:rsid w:val="008B1651"/>
    <w:rsid w:val="008B175A"/>
    <w:rsid w:val="008B1EFF"/>
    <w:rsid w:val="008B21F5"/>
    <w:rsid w:val="008B269F"/>
    <w:rsid w:val="008B2A2E"/>
    <w:rsid w:val="008B2D1D"/>
    <w:rsid w:val="008B2DEB"/>
    <w:rsid w:val="008B35ED"/>
    <w:rsid w:val="008B41EF"/>
    <w:rsid w:val="008B4230"/>
    <w:rsid w:val="008B447F"/>
    <w:rsid w:val="008B4A3B"/>
    <w:rsid w:val="008B4B0D"/>
    <w:rsid w:val="008B4B33"/>
    <w:rsid w:val="008B5577"/>
    <w:rsid w:val="008B58AE"/>
    <w:rsid w:val="008B60E9"/>
    <w:rsid w:val="008B60ED"/>
    <w:rsid w:val="008B6904"/>
    <w:rsid w:val="008B6E5C"/>
    <w:rsid w:val="008B766A"/>
    <w:rsid w:val="008B7A0E"/>
    <w:rsid w:val="008C2426"/>
    <w:rsid w:val="008C2453"/>
    <w:rsid w:val="008C26B4"/>
    <w:rsid w:val="008C28BA"/>
    <w:rsid w:val="008C3240"/>
    <w:rsid w:val="008C3519"/>
    <w:rsid w:val="008C4188"/>
    <w:rsid w:val="008C4B47"/>
    <w:rsid w:val="008C4FE4"/>
    <w:rsid w:val="008C59D5"/>
    <w:rsid w:val="008C5B10"/>
    <w:rsid w:val="008C6C7A"/>
    <w:rsid w:val="008C6F4F"/>
    <w:rsid w:val="008C74CC"/>
    <w:rsid w:val="008C7F77"/>
    <w:rsid w:val="008D008C"/>
    <w:rsid w:val="008D02CB"/>
    <w:rsid w:val="008D0459"/>
    <w:rsid w:val="008D05D2"/>
    <w:rsid w:val="008D13DC"/>
    <w:rsid w:val="008D149D"/>
    <w:rsid w:val="008D1E23"/>
    <w:rsid w:val="008D2461"/>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931"/>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188"/>
    <w:rsid w:val="008F6649"/>
    <w:rsid w:val="008F6CD0"/>
    <w:rsid w:val="008F6CD1"/>
    <w:rsid w:val="008F7BD6"/>
    <w:rsid w:val="008F7CEF"/>
    <w:rsid w:val="009000FD"/>
    <w:rsid w:val="00900DDE"/>
    <w:rsid w:val="00900DF1"/>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8A7"/>
    <w:rsid w:val="00910ED6"/>
    <w:rsid w:val="00911E1A"/>
    <w:rsid w:val="009123B9"/>
    <w:rsid w:val="009131D7"/>
    <w:rsid w:val="009138EB"/>
    <w:rsid w:val="00913F4C"/>
    <w:rsid w:val="0091404B"/>
    <w:rsid w:val="0091423A"/>
    <w:rsid w:val="00914A5D"/>
    <w:rsid w:val="00914B0F"/>
    <w:rsid w:val="00914F86"/>
    <w:rsid w:val="00915032"/>
    <w:rsid w:val="0091537E"/>
    <w:rsid w:val="009154BD"/>
    <w:rsid w:val="00915DB6"/>
    <w:rsid w:val="0091610F"/>
    <w:rsid w:val="009161BA"/>
    <w:rsid w:val="00916827"/>
    <w:rsid w:val="009170CE"/>
    <w:rsid w:val="009171B7"/>
    <w:rsid w:val="00920FE4"/>
    <w:rsid w:val="00921140"/>
    <w:rsid w:val="009216BF"/>
    <w:rsid w:val="009218D2"/>
    <w:rsid w:val="00921A74"/>
    <w:rsid w:val="00921C9F"/>
    <w:rsid w:val="00921ED5"/>
    <w:rsid w:val="00921FA1"/>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595"/>
    <w:rsid w:val="0092698B"/>
    <w:rsid w:val="009269EB"/>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67F"/>
    <w:rsid w:val="00945E49"/>
    <w:rsid w:val="009462D8"/>
    <w:rsid w:val="00946388"/>
    <w:rsid w:val="009469FE"/>
    <w:rsid w:val="009509D7"/>
    <w:rsid w:val="00950B09"/>
    <w:rsid w:val="00950DD1"/>
    <w:rsid w:val="00951417"/>
    <w:rsid w:val="0095154C"/>
    <w:rsid w:val="009517A9"/>
    <w:rsid w:val="009518B4"/>
    <w:rsid w:val="009518BD"/>
    <w:rsid w:val="00951995"/>
    <w:rsid w:val="00951C7E"/>
    <w:rsid w:val="00951CF6"/>
    <w:rsid w:val="0095225E"/>
    <w:rsid w:val="00952ACA"/>
    <w:rsid w:val="009537A7"/>
    <w:rsid w:val="00953B1F"/>
    <w:rsid w:val="009548C3"/>
    <w:rsid w:val="00954A45"/>
    <w:rsid w:val="0095506D"/>
    <w:rsid w:val="009553C4"/>
    <w:rsid w:val="009555E2"/>
    <w:rsid w:val="009557DF"/>
    <w:rsid w:val="00955A2E"/>
    <w:rsid w:val="00956101"/>
    <w:rsid w:val="00956526"/>
    <w:rsid w:val="00957060"/>
    <w:rsid w:val="00957487"/>
    <w:rsid w:val="0095771D"/>
    <w:rsid w:val="00957D9C"/>
    <w:rsid w:val="009603AB"/>
    <w:rsid w:val="009605AC"/>
    <w:rsid w:val="009607AF"/>
    <w:rsid w:val="00960A88"/>
    <w:rsid w:val="00960B3F"/>
    <w:rsid w:val="00960C68"/>
    <w:rsid w:val="00960CB6"/>
    <w:rsid w:val="00960D27"/>
    <w:rsid w:val="00961023"/>
    <w:rsid w:val="009612F1"/>
    <w:rsid w:val="009613DF"/>
    <w:rsid w:val="009615CC"/>
    <w:rsid w:val="009616FA"/>
    <w:rsid w:val="00961E6D"/>
    <w:rsid w:val="00961F21"/>
    <w:rsid w:val="009621FF"/>
    <w:rsid w:val="00962647"/>
    <w:rsid w:val="00962874"/>
    <w:rsid w:val="0096292B"/>
    <w:rsid w:val="0096336E"/>
    <w:rsid w:val="0096392B"/>
    <w:rsid w:val="0096397B"/>
    <w:rsid w:val="009640C7"/>
    <w:rsid w:val="009649EA"/>
    <w:rsid w:val="00964E3C"/>
    <w:rsid w:val="00964E69"/>
    <w:rsid w:val="0096504D"/>
    <w:rsid w:val="009654F0"/>
    <w:rsid w:val="009659EA"/>
    <w:rsid w:val="0096691D"/>
    <w:rsid w:val="00966EC4"/>
    <w:rsid w:val="0096766C"/>
    <w:rsid w:val="00967851"/>
    <w:rsid w:val="00967B67"/>
    <w:rsid w:val="00967D2D"/>
    <w:rsid w:val="00970872"/>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F29"/>
    <w:rsid w:val="00974013"/>
    <w:rsid w:val="00974182"/>
    <w:rsid w:val="009744FF"/>
    <w:rsid w:val="00974520"/>
    <w:rsid w:val="00974B0E"/>
    <w:rsid w:val="00974EBD"/>
    <w:rsid w:val="009751BA"/>
    <w:rsid w:val="00975859"/>
    <w:rsid w:val="009761A9"/>
    <w:rsid w:val="00977311"/>
    <w:rsid w:val="009775C2"/>
    <w:rsid w:val="00977852"/>
    <w:rsid w:val="009778AB"/>
    <w:rsid w:val="00980403"/>
    <w:rsid w:val="009804CB"/>
    <w:rsid w:val="0098051E"/>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C9A"/>
    <w:rsid w:val="00985CA4"/>
    <w:rsid w:val="00986956"/>
    <w:rsid w:val="009876A0"/>
    <w:rsid w:val="009879B5"/>
    <w:rsid w:val="009879F4"/>
    <w:rsid w:val="00990A01"/>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1722"/>
    <w:rsid w:val="009A1915"/>
    <w:rsid w:val="009A1E77"/>
    <w:rsid w:val="009A20F1"/>
    <w:rsid w:val="009A2180"/>
    <w:rsid w:val="009A246A"/>
    <w:rsid w:val="009A2B78"/>
    <w:rsid w:val="009A3183"/>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BC1"/>
    <w:rsid w:val="009C0DBE"/>
    <w:rsid w:val="009C0E79"/>
    <w:rsid w:val="009C10DF"/>
    <w:rsid w:val="009C1518"/>
    <w:rsid w:val="009C1A35"/>
    <w:rsid w:val="009C1D4B"/>
    <w:rsid w:val="009C1E0C"/>
    <w:rsid w:val="009C281C"/>
    <w:rsid w:val="009C29E0"/>
    <w:rsid w:val="009C31B7"/>
    <w:rsid w:val="009C3A87"/>
    <w:rsid w:val="009C3D88"/>
    <w:rsid w:val="009C3EEC"/>
    <w:rsid w:val="009C520B"/>
    <w:rsid w:val="009C5785"/>
    <w:rsid w:val="009C5874"/>
    <w:rsid w:val="009C64A2"/>
    <w:rsid w:val="009C6768"/>
    <w:rsid w:val="009C6894"/>
    <w:rsid w:val="009C6AAD"/>
    <w:rsid w:val="009C6B3B"/>
    <w:rsid w:val="009C6B7B"/>
    <w:rsid w:val="009C6E93"/>
    <w:rsid w:val="009C7147"/>
    <w:rsid w:val="009C759C"/>
    <w:rsid w:val="009C7F47"/>
    <w:rsid w:val="009D0222"/>
    <w:rsid w:val="009D0361"/>
    <w:rsid w:val="009D0720"/>
    <w:rsid w:val="009D079F"/>
    <w:rsid w:val="009D0897"/>
    <w:rsid w:val="009D0C84"/>
    <w:rsid w:val="009D0F01"/>
    <w:rsid w:val="009D1D55"/>
    <w:rsid w:val="009D2118"/>
    <w:rsid w:val="009D22EA"/>
    <w:rsid w:val="009D2A06"/>
    <w:rsid w:val="009D2BEA"/>
    <w:rsid w:val="009D2C43"/>
    <w:rsid w:val="009D3CC0"/>
    <w:rsid w:val="009D3D45"/>
    <w:rsid w:val="009D422C"/>
    <w:rsid w:val="009D4303"/>
    <w:rsid w:val="009D478C"/>
    <w:rsid w:val="009D49A4"/>
    <w:rsid w:val="009D4A8E"/>
    <w:rsid w:val="009D4DA3"/>
    <w:rsid w:val="009D610C"/>
    <w:rsid w:val="009D62E7"/>
    <w:rsid w:val="009D6B8A"/>
    <w:rsid w:val="009D75A4"/>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595"/>
    <w:rsid w:val="009F06F6"/>
    <w:rsid w:val="009F0C38"/>
    <w:rsid w:val="009F0CD1"/>
    <w:rsid w:val="009F1033"/>
    <w:rsid w:val="009F10FC"/>
    <w:rsid w:val="009F187B"/>
    <w:rsid w:val="009F1933"/>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541"/>
    <w:rsid w:val="00A047BB"/>
    <w:rsid w:val="00A04846"/>
    <w:rsid w:val="00A04A92"/>
    <w:rsid w:val="00A0559E"/>
    <w:rsid w:val="00A057F2"/>
    <w:rsid w:val="00A05A1F"/>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E0F"/>
    <w:rsid w:val="00A121EA"/>
    <w:rsid w:val="00A12206"/>
    <w:rsid w:val="00A12301"/>
    <w:rsid w:val="00A12507"/>
    <w:rsid w:val="00A1260C"/>
    <w:rsid w:val="00A12A73"/>
    <w:rsid w:val="00A12BEE"/>
    <w:rsid w:val="00A12EE8"/>
    <w:rsid w:val="00A131A4"/>
    <w:rsid w:val="00A13511"/>
    <w:rsid w:val="00A13715"/>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E51"/>
    <w:rsid w:val="00A22132"/>
    <w:rsid w:val="00A22207"/>
    <w:rsid w:val="00A224C8"/>
    <w:rsid w:val="00A226BE"/>
    <w:rsid w:val="00A22D9C"/>
    <w:rsid w:val="00A23162"/>
    <w:rsid w:val="00A23921"/>
    <w:rsid w:val="00A24150"/>
    <w:rsid w:val="00A2470A"/>
    <w:rsid w:val="00A2481C"/>
    <w:rsid w:val="00A24CCF"/>
    <w:rsid w:val="00A25A28"/>
    <w:rsid w:val="00A261E4"/>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C3D"/>
    <w:rsid w:val="00A33C9E"/>
    <w:rsid w:val="00A34D39"/>
    <w:rsid w:val="00A35735"/>
    <w:rsid w:val="00A35A0B"/>
    <w:rsid w:val="00A36027"/>
    <w:rsid w:val="00A362CB"/>
    <w:rsid w:val="00A36694"/>
    <w:rsid w:val="00A3747D"/>
    <w:rsid w:val="00A37922"/>
    <w:rsid w:val="00A37A59"/>
    <w:rsid w:val="00A37A8E"/>
    <w:rsid w:val="00A37E9D"/>
    <w:rsid w:val="00A4039E"/>
    <w:rsid w:val="00A40531"/>
    <w:rsid w:val="00A40889"/>
    <w:rsid w:val="00A41009"/>
    <w:rsid w:val="00A41179"/>
    <w:rsid w:val="00A41772"/>
    <w:rsid w:val="00A41CA0"/>
    <w:rsid w:val="00A42659"/>
    <w:rsid w:val="00A42721"/>
    <w:rsid w:val="00A42897"/>
    <w:rsid w:val="00A429DE"/>
    <w:rsid w:val="00A4339C"/>
    <w:rsid w:val="00A44530"/>
    <w:rsid w:val="00A44882"/>
    <w:rsid w:val="00A44AA5"/>
    <w:rsid w:val="00A44E28"/>
    <w:rsid w:val="00A4570E"/>
    <w:rsid w:val="00A45A3B"/>
    <w:rsid w:val="00A46395"/>
    <w:rsid w:val="00A46FAD"/>
    <w:rsid w:val="00A470ED"/>
    <w:rsid w:val="00A47430"/>
    <w:rsid w:val="00A4761F"/>
    <w:rsid w:val="00A47B4B"/>
    <w:rsid w:val="00A5044D"/>
    <w:rsid w:val="00A50461"/>
    <w:rsid w:val="00A50AED"/>
    <w:rsid w:val="00A50B00"/>
    <w:rsid w:val="00A511FB"/>
    <w:rsid w:val="00A514EB"/>
    <w:rsid w:val="00A521E0"/>
    <w:rsid w:val="00A52A54"/>
    <w:rsid w:val="00A52D1E"/>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2EE"/>
    <w:rsid w:val="00A6098D"/>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5A"/>
    <w:rsid w:val="00A677C1"/>
    <w:rsid w:val="00A67A8E"/>
    <w:rsid w:val="00A67AC6"/>
    <w:rsid w:val="00A70A35"/>
    <w:rsid w:val="00A7141F"/>
    <w:rsid w:val="00A71D6B"/>
    <w:rsid w:val="00A73873"/>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F4B"/>
    <w:rsid w:val="00A8221B"/>
    <w:rsid w:val="00A82665"/>
    <w:rsid w:val="00A831F0"/>
    <w:rsid w:val="00A834EC"/>
    <w:rsid w:val="00A83BF1"/>
    <w:rsid w:val="00A83C06"/>
    <w:rsid w:val="00A84298"/>
    <w:rsid w:val="00A84F0A"/>
    <w:rsid w:val="00A8513A"/>
    <w:rsid w:val="00A8523D"/>
    <w:rsid w:val="00A853DF"/>
    <w:rsid w:val="00A85661"/>
    <w:rsid w:val="00A85E66"/>
    <w:rsid w:val="00A85FFF"/>
    <w:rsid w:val="00A865AF"/>
    <w:rsid w:val="00A86736"/>
    <w:rsid w:val="00A86ACD"/>
    <w:rsid w:val="00A86FEF"/>
    <w:rsid w:val="00A87482"/>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4E4"/>
    <w:rsid w:val="00AA3927"/>
    <w:rsid w:val="00AA3B44"/>
    <w:rsid w:val="00AA3B75"/>
    <w:rsid w:val="00AA3BBE"/>
    <w:rsid w:val="00AA3FF1"/>
    <w:rsid w:val="00AA461D"/>
    <w:rsid w:val="00AA4757"/>
    <w:rsid w:val="00AA4AD5"/>
    <w:rsid w:val="00AA4B1B"/>
    <w:rsid w:val="00AA53BC"/>
    <w:rsid w:val="00AA5584"/>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C99"/>
    <w:rsid w:val="00AB2857"/>
    <w:rsid w:val="00AB3299"/>
    <w:rsid w:val="00AB3418"/>
    <w:rsid w:val="00AB3491"/>
    <w:rsid w:val="00AB3612"/>
    <w:rsid w:val="00AB3D94"/>
    <w:rsid w:val="00AB3E16"/>
    <w:rsid w:val="00AB3E3E"/>
    <w:rsid w:val="00AB3F13"/>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825"/>
    <w:rsid w:val="00AC1191"/>
    <w:rsid w:val="00AC1281"/>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F78"/>
    <w:rsid w:val="00B137BE"/>
    <w:rsid w:val="00B137D3"/>
    <w:rsid w:val="00B1388A"/>
    <w:rsid w:val="00B13930"/>
    <w:rsid w:val="00B13BE5"/>
    <w:rsid w:val="00B13F1F"/>
    <w:rsid w:val="00B147CC"/>
    <w:rsid w:val="00B14DE2"/>
    <w:rsid w:val="00B150B5"/>
    <w:rsid w:val="00B15141"/>
    <w:rsid w:val="00B151C6"/>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3EA"/>
    <w:rsid w:val="00B254EC"/>
    <w:rsid w:val="00B25585"/>
    <w:rsid w:val="00B25688"/>
    <w:rsid w:val="00B25A70"/>
    <w:rsid w:val="00B25BD8"/>
    <w:rsid w:val="00B25E1D"/>
    <w:rsid w:val="00B25F0A"/>
    <w:rsid w:val="00B25F9A"/>
    <w:rsid w:val="00B2613A"/>
    <w:rsid w:val="00B269CE"/>
    <w:rsid w:val="00B2757B"/>
    <w:rsid w:val="00B27BA9"/>
    <w:rsid w:val="00B27D54"/>
    <w:rsid w:val="00B305C0"/>
    <w:rsid w:val="00B318DA"/>
    <w:rsid w:val="00B31E5F"/>
    <w:rsid w:val="00B32607"/>
    <w:rsid w:val="00B326BE"/>
    <w:rsid w:val="00B32821"/>
    <w:rsid w:val="00B32CE3"/>
    <w:rsid w:val="00B33595"/>
    <w:rsid w:val="00B33808"/>
    <w:rsid w:val="00B3396B"/>
    <w:rsid w:val="00B33AF8"/>
    <w:rsid w:val="00B34886"/>
    <w:rsid w:val="00B3488B"/>
    <w:rsid w:val="00B3511C"/>
    <w:rsid w:val="00B3539A"/>
    <w:rsid w:val="00B35CB3"/>
    <w:rsid w:val="00B35F8E"/>
    <w:rsid w:val="00B36A46"/>
    <w:rsid w:val="00B37121"/>
    <w:rsid w:val="00B4003E"/>
    <w:rsid w:val="00B40292"/>
    <w:rsid w:val="00B406B2"/>
    <w:rsid w:val="00B40D73"/>
    <w:rsid w:val="00B411A3"/>
    <w:rsid w:val="00B412CB"/>
    <w:rsid w:val="00B41351"/>
    <w:rsid w:val="00B415EF"/>
    <w:rsid w:val="00B41B34"/>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8D3"/>
    <w:rsid w:val="00B45A61"/>
    <w:rsid w:val="00B45AAE"/>
    <w:rsid w:val="00B462D6"/>
    <w:rsid w:val="00B46BBB"/>
    <w:rsid w:val="00B47784"/>
    <w:rsid w:val="00B4783F"/>
    <w:rsid w:val="00B47CEF"/>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96C"/>
    <w:rsid w:val="00B67B2B"/>
    <w:rsid w:val="00B67D7F"/>
    <w:rsid w:val="00B70333"/>
    <w:rsid w:val="00B703CE"/>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A0D"/>
    <w:rsid w:val="00B74EC0"/>
    <w:rsid w:val="00B75667"/>
    <w:rsid w:val="00B758C6"/>
    <w:rsid w:val="00B75ED2"/>
    <w:rsid w:val="00B76727"/>
    <w:rsid w:val="00B77062"/>
    <w:rsid w:val="00B7709F"/>
    <w:rsid w:val="00B774CC"/>
    <w:rsid w:val="00B77632"/>
    <w:rsid w:val="00B77D8A"/>
    <w:rsid w:val="00B8053A"/>
    <w:rsid w:val="00B8053B"/>
    <w:rsid w:val="00B80795"/>
    <w:rsid w:val="00B80F5B"/>
    <w:rsid w:val="00B811F0"/>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BE8"/>
    <w:rsid w:val="00B85E03"/>
    <w:rsid w:val="00B85F67"/>
    <w:rsid w:val="00B86557"/>
    <w:rsid w:val="00B86734"/>
    <w:rsid w:val="00B8692C"/>
    <w:rsid w:val="00B86BDC"/>
    <w:rsid w:val="00B872BD"/>
    <w:rsid w:val="00B874FB"/>
    <w:rsid w:val="00B8769E"/>
    <w:rsid w:val="00B90516"/>
    <w:rsid w:val="00B90DC8"/>
    <w:rsid w:val="00B91356"/>
    <w:rsid w:val="00B91E0F"/>
    <w:rsid w:val="00B926E0"/>
    <w:rsid w:val="00B928B6"/>
    <w:rsid w:val="00B93042"/>
    <w:rsid w:val="00B93B55"/>
    <w:rsid w:val="00B93C36"/>
    <w:rsid w:val="00B94054"/>
    <w:rsid w:val="00B94253"/>
    <w:rsid w:val="00B9436E"/>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70D5"/>
    <w:rsid w:val="00BC7133"/>
    <w:rsid w:val="00BC71C5"/>
    <w:rsid w:val="00BC7659"/>
    <w:rsid w:val="00BC77C9"/>
    <w:rsid w:val="00BC7A42"/>
    <w:rsid w:val="00BD013E"/>
    <w:rsid w:val="00BD0238"/>
    <w:rsid w:val="00BD082C"/>
    <w:rsid w:val="00BD0FC4"/>
    <w:rsid w:val="00BD140B"/>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75F"/>
    <w:rsid w:val="00BE5519"/>
    <w:rsid w:val="00BE57B1"/>
    <w:rsid w:val="00BE5813"/>
    <w:rsid w:val="00BE60DC"/>
    <w:rsid w:val="00BE6149"/>
    <w:rsid w:val="00BE65B3"/>
    <w:rsid w:val="00BE6D82"/>
    <w:rsid w:val="00BE72B2"/>
    <w:rsid w:val="00BE7B27"/>
    <w:rsid w:val="00BF0058"/>
    <w:rsid w:val="00BF02E6"/>
    <w:rsid w:val="00BF08B0"/>
    <w:rsid w:val="00BF0CEB"/>
    <w:rsid w:val="00BF0F15"/>
    <w:rsid w:val="00BF10D2"/>
    <w:rsid w:val="00BF120B"/>
    <w:rsid w:val="00BF12B0"/>
    <w:rsid w:val="00BF1309"/>
    <w:rsid w:val="00BF21AD"/>
    <w:rsid w:val="00BF220D"/>
    <w:rsid w:val="00BF2372"/>
    <w:rsid w:val="00BF2817"/>
    <w:rsid w:val="00BF31CB"/>
    <w:rsid w:val="00BF3C10"/>
    <w:rsid w:val="00BF3E35"/>
    <w:rsid w:val="00BF3FFA"/>
    <w:rsid w:val="00BF46F1"/>
    <w:rsid w:val="00BF4B69"/>
    <w:rsid w:val="00BF56A8"/>
    <w:rsid w:val="00BF60E3"/>
    <w:rsid w:val="00BF6C19"/>
    <w:rsid w:val="00BF6FBF"/>
    <w:rsid w:val="00BF70A1"/>
    <w:rsid w:val="00BF70F8"/>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F77"/>
    <w:rsid w:val="00C210D4"/>
    <w:rsid w:val="00C21B1D"/>
    <w:rsid w:val="00C222CF"/>
    <w:rsid w:val="00C232DD"/>
    <w:rsid w:val="00C236CC"/>
    <w:rsid w:val="00C2423A"/>
    <w:rsid w:val="00C243D1"/>
    <w:rsid w:val="00C24CA2"/>
    <w:rsid w:val="00C24EE5"/>
    <w:rsid w:val="00C24F74"/>
    <w:rsid w:val="00C250CF"/>
    <w:rsid w:val="00C2544D"/>
    <w:rsid w:val="00C254EB"/>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A7D"/>
    <w:rsid w:val="00C34C05"/>
    <w:rsid w:val="00C3566B"/>
    <w:rsid w:val="00C35A42"/>
    <w:rsid w:val="00C35B23"/>
    <w:rsid w:val="00C35D4F"/>
    <w:rsid w:val="00C3661D"/>
    <w:rsid w:val="00C36DAD"/>
    <w:rsid w:val="00C37050"/>
    <w:rsid w:val="00C37493"/>
    <w:rsid w:val="00C37F07"/>
    <w:rsid w:val="00C37F85"/>
    <w:rsid w:val="00C37F8D"/>
    <w:rsid w:val="00C4018E"/>
    <w:rsid w:val="00C4044A"/>
    <w:rsid w:val="00C404D5"/>
    <w:rsid w:val="00C40B7D"/>
    <w:rsid w:val="00C413FE"/>
    <w:rsid w:val="00C41634"/>
    <w:rsid w:val="00C42130"/>
    <w:rsid w:val="00C4214B"/>
    <w:rsid w:val="00C42784"/>
    <w:rsid w:val="00C429E1"/>
    <w:rsid w:val="00C439C5"/>
    <w:rsid w:val="00C439F0"/>
    <w:rsid w:val="00C43CE7"/>
    <w:rsid w:val="00C44189"/>
    <w:rsid w:val="00C4464F"/>
    <w:rsid w:val="00C447FB"/>
    <w:rsid w:val="00C44ADA"/>
    <w:rsid w:val="00C45A9C"/>
    <w:rsid w:val="00C45B3D"/>
    <w:rsid w:val="00C466A6"/>
    <w:rsid w:val="00C46B53"/>
    <w:rsid w:val="00C470AA"/>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C31"/>
    <w:rsid w:val="00C65D24"/>
    <w:rsid w:val="00C65F58"/>
    <w:rsid w:val="00C66571"/>
    <w:rsid w:val="00C666DB"/>
    <w:rsid w:val="00C667F6"/>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6F37"/>
    <w:rsid w:val="00C7731D"/>
    <w:rsid w:val="00C7799E"/>
    <w:rsid w:val="00C77DF7"/>
    <w:rsid w:val="00C80547"/>
    <w:rsid w:val="00C8198E"/>
    <w:rsid w:val="00C81B30"/>
    <w:rsid w:val="00C82387"/>
    <w:rsid w:val="00C823AF"/>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376"/>
    <w:rsid w:val="00C927D6"/>
    <w:rsid w:val="00C92C2A"/>
    <w:rsid w:val="00C92E97"/>
    <w:rsid w:val="00C92FF0"/>
    <w:rsid w:val="00C9318C"/>
    <w:rsid w:val="00C93297"/>
    <w:rsid w:val="00C945EC"/>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B047F"/>
    <w:rsid w:val="00CB0C2A"/>
    <w:rsid w:val="00CB11BD"/>
    <w:rsid w:val="00CB1368"/>
    <w:rsid w:val="00CB16B2"/>
    <w:rsid w:val="00CB1D87"/>
    <w:rsid w:val="00CB1D94"/>
    <w:rsid w:val="00CB1F2A"/>
    <w:rsid w:val="00CB2836"/>
    <w:rsid w:val="00CB480A"/>
    <w:rsid w:val="00CB4FA5"/>
    <w:rsid w:val="00CB510D"/>
    <w:rsid w:val="00CB558B"/>
    <w:rsid w:val="00CB5760"/>
    <w:rsid w:val="00CB58DD"/>
    <w:rsid w:val="00CB590E"/>
    <w:rsid w:val="00CB5A9F"/>
    <w:rsid w:val="00CB5EF8"/>
    <w:rsid w:val="00CB60DD"/>
    <w:rsid w:val="00CB6343"/>
    <w:rsid w:val="00CB68B3"/>
    <w:rsid w:val="00CB6F9E"/>
    <w:rsid w:val="00CB7648"/>
    <w:rsid w:val="00CB7B6B"/>
    <w:rsid w:val="00CC009C"/>
    <w:rsid w:val="00CC00B7"/>
    <w:rsid w:val="00CC034B"/>
    <w:rsid w:val="00CC05BB"/>
    <w:rsid w:val="00CC0AA7"/>
    <w:rsid w:val="00CC0E56"/>
    <w:rsid w:val="00CC15D9"/>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4E9"/>
    <w:rsid w:val="00CE05F2"/>
    <w:rsid w:val="00CE0B01"/>
    <w:rsid w:val="00CE0CBF"/>
    <w:rsid w:val="00CE0FBF"/>
    <w:rsid w:val="00CE1116"/>
    <w:rsid w:val="00CE112E"/>
    <w:rsid w:val="00CE1162"/>
    <w:rsid w:val="00CE1225"/>
    <w:rsid w:val="00CE132D"/>
    <w:rsid w:val="00CE152F"/>
    <w:rsid w:val="00CE212D"/>
    <w:rsid w:val="00CE253D"/>
    <w:rsid w:val="00CE2561"/>
    <w:rsid w:val="00CE3257"/>
    <w:rsid w:val="00CE367C"/>
    <w:rsid w:val="00CE5E50"/>
    <w:rsid w:val="00CE697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FBF"/>
    <w:rsid w:val="00CF33BA"/>
    <w:rsid w:val="00CF3654"/>
    <w:rsid w:val="00CF3F01"/>
    <w:rsid w:val="00CF46E1"/>
    <w:rsid w:val="00CF50A9"/>
    <w:rsid w:val="00CF61A3"/>
    <w:rsid w:val="00CF66DE"/>
    <w:rsid w:val="00CF6848"/>
    <w:rsid w:val="00CF6AF3"/>
    <w:rsid w:val="00CF6C9A"/>
    <w:rsid w:val="00CF6F64"/>
    <w:rsid w:val="00CF7CCF"/>
    <w:rsid w:val="00D00138"/>
    <w:rsid w:val="00D00522"/>
    <w:rsid w:val="00D00B22"/>
    <w:rsid w:val="00D017EE"/>
    <w:rsid w:val="00D0182B"/>
    <w:rsid w:val="00D0186E"/>
    <w:rsid w:val="00D01C73"/>
    <w:rsid w:val="00D02369"/>
    <w:rsid w:val="00D02C36"/>
    <w:rsid w:val="00D02E17"/>
    <w:rsid w:val="00D0327B"/>
    <w:rsid w:val="00D03334"/>
    <w:rsid w:val="00D04FC8"/>
    <w:rsid w:val="00D0505A"/>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B75"/>
    <w:rsid w:val="00D12EB0"/>
    <w:rsid w:val="00D13880"/>
    <w:rsid w:val="00D13BBC"/>
    <w:rsid w:val="00D13CCD"/>
    <w:rsid w:val="00D14204"/>
    <w:rsid w:val="00D15CFC"/>
    <w:rsid w:val="00D15D9D"/>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148"/>
    <w:rsid w:val="00D22D2B"/>
    <w:rsid w:val="00D23556"/>
    <w:rsid w:val="00D2390D"/>
    <w:rsid w:val="00D23B89"/>
    <w:rsid w:val="00D23CE2"/>
    <w:rsid w:val="00D23EAA"/>
    <w:rsid w:val="00D24FEC"/>
    <w:rsid w:val="00D26170"/>
    <w:rsid w:val="00D261F9"/>
    <w:rsid w:val="00D261FB"/>
    <w:rsid w:val="00D26283"/>
    <w:rsid w:val="00D26288"/>
    <w:rsid w:val="00D263B5"/>
    <w:rsid w:val="00D263F5"/>
    <w:rsid w:val="00D26586"/>
    <w:rsid w:val="00D26DBE"/>
    <w:rsid w:val="00D27F01"/>
    <w:rsid w:val="00D30C46"/>
    <w:rsid w:val="00D30FC7"/>
    <w:rsid w:val="00D31998"/>
    <w:rsid w:val="00D31B49"/>
    <w:rsid w:val="00D31B9F"/>
    <w:rsid w:val="00D31BEA"/>
    <w:rsid w:val="00D325C9"/>
    <w:rsid w:val="00D32B6E"/>
    <w:rsid w:val="00D33313"/>
    <w:rsid w:val="00D33410"/>
    <w:rsid w:val="00D33AB3"/>
    <w:rsid w:val="00D33AFC"/>
    <w:rsid w:val="00D33C09"/>
    <w:rsid w:val="00D3410B"/>
    <w:rsid w:val="00D344C9"/>
    <w:rsid w:val="00D353FF"/>
    <w:rsid w:val="00D35BC9"/>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40D2"/>
    <w:rsid w:val="00D44214"/>
    <w:rsid w:val="00D4429F"/>
    <w:rsid w:val="00D44336"/>
    <w:rsid w:val="00D448BD"/>
    <w:rsid w:val="00D44A5C"/>
    <w:rsid w:val="00D45581"/>
    <w:rsid w:val="00D458AB"/>
    <w:rsid w:val="00D45C69"/>
    <w:rsid w:val="00D464C9"/>
    <w:rsid w:val="00D466E5"/>
    <w:rsid w:val="00D467C7"/>
    <w:rsid w:val="00D4688E"/>
    <w:rsid w:val="00D46F2D"/>
    <w:rsid w:val="00D471EF"/>
    <w:rsid w:val="00D475CC"/>
    <w:rsid w:val="00D477E2"/>
    <w:rsid w:val="00D47E55"/>
    <w:rsid w:val="00D5044A"/>
    <w:rsid w:val="00D509A1"/>
    <w:rsid w:val="00D50F95"/>
    <w:rsid w:val="00D5102A"/>
    <w:rsid w:val="00D513F0"/>
    <w:rsid w:val="00D51565"/>
    <w:rsid w:val="00D51AAF"/>
    <w:rsid w:val="00D51F84"/>
    <w:rsid w:val="00D52200"/>
    <w:rsid w:val="00D52550"/>
    <w:rsid w:val="00D5294C"/>
    <w:rsid w:val="00D5346C"/>
    <w:rsid w:val="00D53658"/>
    <w:rsid w:val="00D53768"/>
    <w:rsid w:val="00D53C63"/>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2B2"/>
    <w:rsid w:val="00D578C5"/>
    <w:rsid w:val="00D57C20"/>
    <w:rsid w:val="00D57CEB"/>
    <w:rsid w:val="00D57F0A"/>
    <w:rsid w:val="00D6005F"/>
    <w:rsid w:val="00D600BE"/>
    <w:rsid w:val="00D60207"/>
    <w:rsid w:val="00D60BCB"/>
    <w:rsid w:val="00D60CB2"/>
    <w:rsid w:val="00D60DD4"/>
    <w:rsid w:val="00D61059"/>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68F"/>
    <w:rsid w:val="00D75828"/>
    <w:rsid w:val="00D75843"/>
    <w:rsid w:val="00D758A0"/>
    <w:rsid w:val="00D758A1"/>
    <w:rsid w:val="00D75CD8"/>
    <w:rsid w:val="00D75E85"/>
    <w:rsid w:val="00D761CB"/>
    <w:rsid w:val="00D76A4B"/>
    <w:rsid w:val="00D76DDA"/>
    <w:rsid w:val="00D76E83"/>
    <w:rsid w:val="00D771C9"/>
    <w:rsid w:val="00D77B6A"/>
    <w:rsid w:val="00D800A1"/>
    <w:rsid w:val="00D8036A"/>
    <w:rsid w:val="00D805F2"/>
    <w:rsid w:val="00D80AB8"/>
    <w:rsid w:val="00D80C93"/>
    <w:rsid w:val="00D80CCB"/>
    <w:rsid w:val="00D81307"/>
    <w:rsid w:val="00D817FD"/>
    <w:rsid w:val="00D81E9C"/>
    <w:rsid w:val="00D820F3"/>
    <w:rsid w:val="00D829AC"/>
    <w:rsid w:val="00D83401"/>
    <w:rsid w:val="00D83A89"/>
    <w:rsid w:val="00D84268"/>
    <w:rsid w:val="00D846C5"/>
    <w:rsid w:val="00D84D27"/>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8A0"/>
    <w:rsid w:val="00D94BB0"/>
    <w:rsid w:val="00D94EA5"/>
    <w:rsid w:val="00D94FF3"/>
    <w:rsid w:val="00D9532A"/>
    <w:rsid w:val="00D957C0"/>
    <w:rsid w:val="00D95B3C"/>
    <w:rsid w:val="00D95BF0"/>
    <w:rsid w:val="00D95BFF"/>
    <w:rsid w:val="00D96193"/>
    <w:rsid w:val="00D96DD2"/>
    <w:rsid w:val="00D97E86"/>
    <w:rsid w:val="00DA0FC0"/>
    <w:rsid w:val="00DA1771"/>
    <w:rsid w:val="00DA1D80"/>
    <w:rsid w:val="00DA2046"/>
    <w:rsid w:val="00DA2129"/>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91A"/>
    <w:rsid w:val="00DB1F98"/>
    <w:rsid w:val="00DB2551"/>
    <w:rsid w:val="00DB35C7"/>
    <w:rsid w:val="00DB39DE"/>
    <w:rsid w:val="00DB3D52"/>
    <w:rsid w:val="00DB42C3"/>
    <w:rsid w:val="00DB4322"/>
    <w:rsid w:val="00DB4755"/>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44F"/>
    <w:rsid w:val="00DE0558"/>
    <w:rsid w:val="00DE21CF"/>
    <w:rsid w:val="00DE279F"/>
    <w:rsid w:val="00DE2D4B"/>
    <w:rsid w:val="00DE3083"/>
    <w:rsid w:val="00DE3E7C"/>
    <w:rsid w:val="00DE3F49"/>
    <w:rsid w:val="00DE464E"/>
    <w:rsid w:val="00DE4664"/>
    <w:rsid w:val="00DE47CE"/>
    <w:rsid w:val="00DE480D"/>
    <w:rsid w:val="00DE4B0C"/>
    <w:rsid w:val="00DE4D74"/>
    <w:rsid w:val="00DE516B"/>
    <w:rsid w:val="00DE61AA"/>
    <w:rsid w:val="00DE6A5A"/>
    <w:rsid w:val="00DE7012"/>
    <w:rsid w:val="00DE7D03"/>
    <w:rsid w:val="00DF02EC"/>
    <w:rsid w:val="00DF0D33"/>
    <w:rsid w:val="00DF0E63"/>
    <w:rsid w:val="00DF1300"/>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0AA"/>
    <w:rsid w:val="00E004D1"/>
    <w:rsid w:val="00E00633"/>
    <w:rsid w:val="00E00A07"/>
    <w:rsid w:val="00E00EFF"/>
    <w:rsid w:val="00E0138A"/>
    <w:rsid w:val="00E015AA"/>
    <w:rsid w:val="00E019EA"/>
    <w:rsid w:val="00E028E6"/>
    <w:rsid w:val="00E02C20"/>
    <w:rsid w:val="00E032C1"/>
    <w:rsid w:val="00E039C0"/>
    <w:rsid w:val="00E046C1"/>
    <w:rsid w:val="00E049B0"/>
    <w:rsid w:val="00E049EC"/>
    <w:rsid w:val="00E04EE6"/>
    <w:rsid w:val="00E04FB3"/>
    <w:rsid w:val="00E05A43"/>
    <w:rsid w:val="00E05B03"/>
    <w:rsid w:val="00E05B54"/>
    <w:rsid w:val="00E0646D"/>
    <w:rsid w:val="00E06AF4"/>
    <w:rsid w:val="00E06EDB"/>
    <w:rsid w:val="00E07686"/>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F1"/>
    <w:rsid w:val="00E145E0"/>
    <w:rsid w:val="00E14845"/>
    <w:rsid w:val="00E14913"/>
    <w:rsid w:val="00E150B1"/>
    <w:rsid w:val="00E15352"/>
    <w:rsid w:val="00E154A1"/>
    <w:rsid w:val="00E15722"/>
    <w:rsid w:val="00E1626E"/>
    <w:rsid w:val="00E1645D"/>
    <w:rsid w:val="00E164E8"/>
    <w:rsid w:val="00E1654E"/>
    <w:rsid w:val="00E167D4"/>
    <w:rsid w:val="00E16B25"/>
    <w:rsid w:val="00E1737B"/>
    <w:rsid w:val="00E175FF"/>
    <w:rsid w:val="00E179E7"/>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50DB"/>
    <w:rsid w:val="00E25F49"/>
    <w:rsid w:val="00E2617B"/>
    <w:rsid w:val="00E2690E"/>
    <w:rsid w:val="00E272C2"/>
    <w:rsid w:val="00E272FE"/>
    <w:rsid w:val="00E30517"/>
    <w:rsid w:val="00E3070A"/>
    <w:rsid w:val="00E30A72"/>
    <w:rsid w:val="00E31371"/>
    <w:rsid w:val="00E31506"/>
    <w:rsid w:val="00E315DA"/>
    <w:rsid w:val="00E327EE"/>
    <w:rsid w:val="00E32E0E"/>
    <w:rsid w:val="00E33802"/>
    <w:rsid w:val="00E33814"/>
    <w:rsid w:val="00E339C6"/>
    <w:rsid w:val="00E33BB9"/>
    <w:rsid w:val="00E33E4D"/>
    <w:rsid w:val="00E3457A"/>
    <w:rsid w:val="00E34F08"/>
    <w:rsid w:val="00E3506A"/>
    <w:rsid w:val="00E35F47"/>
    <w:rsid w:val="00E362BC"/>
    <w:rsid w:val="00E377BF"/>
    <w:rsid w:val="00E37C25"/>
    <w:rsid w:val="00E40362"/>
    <w:rsid w:val="00E40DAE"/>
    <w:rsid w:val="00E41A3E"/>
    <w:rsid w:val="00E41D2F"/>
    <w:rsid w:val="00E42FF3"/>
    <w:rsid w:val="00E432AE"/>
    <w:rsid w:val="00E4356E"/>
    <w:rsid w:val="00E43F1E"/>
    <w:rsid w:val="00E43FBE"/>
    <w:rsid w:val="00E44C1F"/>
    <w:rsid w:val="00E44F6A"/>
    <w:rsid w:val="00E452D0"/>
    <w:rsid w:val="00E45A9D"/>
    <w:rsid w:val="00E460A1"/>
    <w:rsid w:val="00E4679E"/>
    <w:rsid w:val="00E46809"/>
    <w:rsid w:val="00E46814"/>
    <w:rsid w:val="00E468E4"/>
    <w:rsid w:val="00E46CC9"/>
    <w:rsid w:val="00E46F78"/>
    <w:rsid w:val="00E47878"/>
    <w:rsid w:val="00E47B8B"/>
    <w:rsid w:val="00E47D5F"/>
    <w:rsid w:val="00E47D96"/>
    <w:rsid w:val="00E509E6"/>
    <w:rsid w:val="00E51548"/>
    <w:rsid w:val="00E515A3"/>
    <w:rsid w:val="00E51A30"/>
    <w:rsid w:val="00E51E23"/>
    <w:rsid w:val="00E52CCE"/>
    <w:rsid w:val="00E52DCB"/>
    <w:rsid w:val="00E52F76"/>
    <w:rsid w:val="00E5315C"/>
    <w:rsid w:val="00E538E0"/>
    <w:rsid w:val="00E53EAE"/>
    <w:rsid w:val="00E548A8"/>
    <w:rsid w:val="00E54C37"/>
    <w:rsid w:val="00E54D3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F4"/>
    <w:rsid w:val="00E6412A"/>
    <w:rsid w:val="00E64286"/>
    <w:rsid w:val="00E64763"/>
    <w:rsid w:val="00E65E6B"/>
    <w:rsid w:val="00E6640D"/>
    <w:rsid w:val="00E6682F"/>
    <w:rsid w:val="00E66A1B"/>
    <w:rsid w:val="00E67250"/>
    <w:rsid w:val="00E67551"/>
    <w:rsid w:val="00E676A6"/>
    <w:rsid w:val="00E67953"/>
    <w:rsid w:val="00E67D67"/>
    <w:rsid w:val="00E705E5"/>
    <w:rsid w:val="00E70B0C"/>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50F7"/>
    <w:rsid w:val="00E85483"/>
    <w:rsid w:val="00E85796"/>
    <w:rsid w:val="00E859CA"/>
    <w:rsid w:val="00E86057"/>
    <w:rsid w:val="00E861F7"/>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CE0"/>
    <w:rsid w:val="00E95754"/>
    <w:rsid w:val="00E95B52"/>
    <w:rsid w:val="00E95D01"/>
    <w:rsid w:val="00E95DAE"/>
    <w:rsid w:val="00E9627E"/>
    <w:rsid w:val="00E9694A"/>
    <w:rsid w:val="00E96C84"/>
    <w:rsid w:val="00E96FBC"/>
    <w:rsid w:val="00E971E2"/>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75F"/>
    <w:rsid w:val="00EA4877"/>
    <w:rsid w:val="00EA4AC2"/>
    <w:rsid w:val="00EA5029"/>
    <w:rsid w:val="00EA5335"/>
    <w:rsid w:val="00EA6506"/>
    <w:rsid w:val="00EA708C"/>
    <w:rsid w:val="00EA7A7E"/>
    <w:rsid w:val="00EA7ACB"/>
    <w:rsid w:val="00EA7AF2"/>
    <w:rsid w:val="00EA7C2F"/>
    <w:rsid w:val="00EA7CE6"/>
    <w:rsid w:val="00EA7E15"/>
    <w:rsid w:val="00EA7E9E"/>
    <w:rsid w:val="00EA7EF5"/>
    <w:rsid w:val="00EA7F1F"/>
    <w:rsid w:val="00EB0073"/>
    <w:rsid w:val="00EB00CD"/>
    <w:rsid w:val="00EB05DC"/>
    <w:rsid w:val="00EB1705"/>
    <w:rsid w:val="00EB1E07"/>
    <w:rsid w:val="00EB2435"/>
    <w:rsid w:val="00EB269A"/>
    <w:rsid w:val="00EB2B2A"/>
    <w:rsid w:val="00EB338E"/>
    <w:rsid w:val="00EB3495"/>
    <w:rsid w:val="00EB35D4"/>
    <w:rsid w:val="00EB3953"/>
    <w:rsid w:val="00EB39A0"/>
    <w:rsid w:val="00EB3A9C"/>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83"/>
    <w:rsid w:val="00EC2106"/>
    <w:rsid w:val="00EC2591"/>
    <w:rsid w:val="00EC2E21"/>
    <w:rsid w:val="00EC331F"/>
    <w:rsid w:val="00EC36DD"/>
    <w:rsid w:val="00EC382E"/>
    <w:rsid w:val="00EC4D77"/>
    <w:rsid w:val="00EC4D7B"/>
    <w:rsid w:val="00EC4E2E"/>
    <w:rsid w:val="00EC555C"/>
    <w:rsid w:val="00EC5A0B"/>
    <w:rsid w:val="00EC5A47"/>
    <w:rsid w:val="00EC5F1A"/>
    <w:rsid w:val="00EC5FD9"/>
    <w:rsid w:val="00EC6337"/>
    <w:rsid w:val="00EC6D68"/>
    <w:rsid w:val="00EC7183"/>
    <w:rsid w:val="00EC71AB"/>
    <w:rsid w:val="00EC7BC5"/>
    <w:rsid w:val="00ED022F"/>
    <w:rsid w:val="00ED0DE8"/>
    <w:rsid w:val="00ED0EB9"/>
    <w:rsid w:val="00ED1447"/>
    <w:rsid w:val="00ED19B6"/>
    <w:rsid w:val="00ED1A39"/>
    <w:rsid w:val="00ED24AE"/>
    <w:rsid w:val="00ED2FF1"/>
    <w:rsid w:val="00ED3207"/>
    <w:rsid w:val="00ED32E7"/>
    <w:rsid w:val="00ED3534"/>
    <w:rsid w:val="00ED35B9"/>
    <w:rsid w:val="00ED38D7"/>
    <w:rsid w:val="00ED3B7D"/>
    <w:rsid w:val="00ED3C91"/>
    <w:rsid w:val="00ED4096"/>
    <w:rsid w:val="00ED5122"/>
    <w:rsid w:val="00ED54F7"/>
    <w:rsid w:val="00ED58F2"/>
    <w:rsid w:val="00ED61B9"/>
    <w:rsid w:val="00ED7140"/>
    <w:rsid w:val="00EE08BC"/>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B9"/>
    <w:rsid w:val="00EE5CF1"/>
    <w:rsid w:val="00EE62B4"/>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86"/>
    <w:rsid w:val="00F00C9D"/>
    <w:rsid w:val="00F017CB"/>
    <w:rsid w:val="00F0197D"/>
    <w:rsid w:val="00F01A58"/>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14C"/>
    <w:rsid w:val="00F115E0"/>
    <w:rsid w:val="00F1165E"/>
    <w:rsid w:val="00F11CF5"/>
    <w:rsid w:val="00F124CB"/>
    <w:rsid w:val="00F12B3D"/>
    <w:rsid w:val="00F12D63"/>
    <w:rsid w:val="00F1403E"/>
    <w:rsid w:val="00F1415B"/>
    <w:rsid w:val="00F14606"/>
    <w:rsid w:val="00F1476B"/>
    <w:rsid w:val="00F14976"/>
    <w:rsid w:val="00F149F8"/>
    <w:rsid w:val="00F15860"/>
    <w:rsid w:val="00F16301"/>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4286"/>
    <w:rsid w:val="00F342E5"/>
    <w:rsid w:val="00F3460A"/>
    <w:rsid w:val="00F346BC"/>
    <w:rsid w:val="00F35181"/>
    <w:rsid w:val="00F3521B"/>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0E55"/>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C84"/>
    <w:rsid w:val="00F75549"/>
    <w:rsid w:val="00F7564B"/>
    <w:rsid w:val="00F76337"/>
    <w:rsid w:val="00F763DF"/>
    <w:rsid w:val="00F76B2E"/>
    <w:rsid w:val="00F76B74"/>
    <w:rsid w:val="00F7705F"/>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8EA"/>
    <w:rsid w:val="00FB3CD6"/>
    <w:rsid w:val="00FB4065"/>
    <w:rsid w:val="00FB44CB"/>
    <w:rsid w:val="00FB4760"/>
    <w:rsid w:val="00FB47B5"/>
    <w:rsid w:val="00FB4CC5"/>
    <w:rsid w:val="00FB52FD"/>
    <w:rsid w:val="00FB57A7"/>
    <w:rsid w:val="00FB5A6F"/>
    <w:rsid w:val="00FB5D73"/>
    <w:rsid w:val="00FB6401"/>
    <w:rsid w:val="00FB68CE"/>
    <w:rsid w:val="00FB6B9D"/>
    <w:rsid w:val="00FB6C5F"/>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4DD6"/>
    <w:rsid w:val="00FC545C"/>
    <w:rsid w:val="00FC553E"/>
    <w:rsid w:val="00FC65A0"/>
    <w:rsid w:val="00FC6B41"/>
    <w:rsid w:val="00FC7308"/>
    <w:rsid w:val="00FC7DD2"/>
    <w:rsid w:val="00FC7F93"/>
    <w:rsid w:val="00FD0C32"/>
    <w:rsid w:val="00FD10D2"/>
    <w:rsid w:val="00FD111E"/>
    <w:rsid w:val="00FD1401"/>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977"/>
    <w:rsid w:val="00FE5BDB"/>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E0C"/>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46C5A08-AD3F-4C54-BD7F-FAED95D80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
    <w:name w:val="样式 页眉"/>
    <w:basedOn w:val="Header"/>
    <w:link w:val="Char"/>
    <w:rsid w:val="008E1294"/>
    <w:rPr>
      <w:rFonts w:eastAsia="Arial"/>
      <w:bCs/>
      <w:sz w:val="22"/>
      <w:lang w:val="en-GB"/>
    </w:rPr>
  </w:style>
  <w:style w:type="character" w:customStyle="1" w:styleId="Char">
    <w:name w:val="样式 页眉 Char"/>
    <w:link w:val="a"/>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val="en-US"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11888812">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436291">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8FB232-8EE5-4DC8-932E-16BAB575A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1014</TotalTime>
  <Pages>3</Pages>
  <Words>952</Words>
  <Characters>5432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6372</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
  <cp:lastModifiedBy>Zhu, Yuan Y</cp:lastModifiedBy>
  <cp:revision>91</cp:revision>
  <cp:lastPrinted>2011-11-09T07:49:00Z</cp:lastPrinted>
  <dcterms:created xsi:type="dcterms:W3CDTF">2016-02-01T03:15:00Z</dcterms:created>
  <dcterms:modified xsi:type="dcterms:W3CDTF">2016-02-05T05:56:00Z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ies>
</file>